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rPr>
          <w:rFonts w:ascii="Arial" w:hAnsi="Arial" w:cs="Arial"/>
        </w:rPr>
        <w:id w:val="1676614434"/>
        <w:docPartObj>
          <w:docPartGallery w:val="Cover Pages"/>
          <w:docPartUnique/>
        </w:docPartObj>
      </w:sdtPr>
      <w:sdtEndPr>
        <w:rPr>
          <w:b/>
          <w:sz w:val="40"/>
          <w:szCs w:val="40"/>
        </w:rPr>
      </w:sdtEndPr>
      <w:sdtContent>
        <w:p w:rsidRPr="00236E9C" w:rsidR="00986505" w:rsidP="00450302" w:rsidRDefault="002A24BE" w14:paraId="48D184D3" w14:textId="77777777">
          <w:pPr>
            <w:rPr>
              <w:rFonts w:ascii="Arial" w:hAnsi="Arial" w:cs="Arial"/>
            </w:rPr>
          </w:pPr>
          <w:r w:rsidRPr="00236E9C">
            <w:rPr>
              <w:rFonts w:ascii="Arial" w:hAnsi="Arial" w:cs="Arial"/>
              <w:noProof/>
              <w:lang w:eastAsia="en-GB"/>
            </w:rPr>
            <w:drawing>
              <wp:anchor distT="0" distB="0" distL="114300" distR="114300" simplePos="0" relativeHeight="251673600" behindDoc="1" locked="0" layoutInCell="1" allowOverlap="1" wp14:editId="17A3FBDD" wp14:anchorId="118ADF44">
                <wp:simplePos x="0" y="0"/>
                <wp:positionH relativeFrom="margin">
                  <wp:align>right</wp:align>
                </wp:positionH>
                <wp:positionV relativeFrom="margin">
                  <wp:align>top</wp:align>
                </wp:positionV>
                <wp:extent cx="1971675" cy="414020"/>
                <wp:effectExtent l="0" t="0" r="9525" b="5080"/>
                <wp:wrapSquare wrapText="bothSides"/>
                <wp:docPr id="11" name="Picture 11" descr="\\ccc.cambridgeshire.gov.uk\data\Elh Edu Care and Education Shared\EYS General Folder\Master Copy of forms\170801 early years banner.png"/>
                <wp:cNvGraphicFramePr/>
                <a:graphic xmlns:a="http://schemas.openxmlformats.org/drawingml/2006/main">
                  <a:graphicData uri="http://schemas.openxmlformats.org/drawingml/2006/picture">
                    <pic:pic xmlns:pic="http://schemas.openxmlformats.org/drawingml/2006/picture">
                      <pic:nvPicPr>
                        <pic:cNvPr id="22" name="Picture 22" descr="\\ccc.cambridgeshire.gov.uk\data\Elh Edu Care and Education Shared\EYS General Folder\Master Copy of forms\170801 early years banne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6E9C">
            <w:rPr>
              <w:rFonts w:ascii="Arial" w:hAnsi="Arial" w:cs="Arial"/>
              <w:noProof/>
              <w:lang w:eastAsia="en-GB"/>
            </w:rPr>
            <w:drawing>
              <wp:anchor distT="0" distB="0" distL="114300" distR="114300" simplePos="0" relativeHeight="251672576" behindDoc="1" locked="0" layoutInCell="1" allowOverlap="1" wp14:editId="2C6E2FD1" wp14:anchorId="0901FDB1">
                <wp:simplePos x="0" y="0"/>
                <wp:positionH relativeFrom="margin">
                  <wp:align>left</wp:align>
                </wp:positionH>
                <wp:positionV relativeFrom="margin">
                  <wp:align>top</wp:align>
                </wp:positionV>
                <wp:extent cx="2472055" cy="574675"/>
                <wp:effectExtent l="0" t="0" r="4445" b="0"/>
                <wp:wrapSquare wrapText="bothSides"/>
                <wp:docPr id="1" name="Picture 1" descr="\\ccc.cambridgeshire.gov.uk\data\Elh Edu Care and Education Shared\EYS General Folder\Master Copy of forms\High Res CCC_Logo_v7_co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cambridgeshire.gov.uk\data\Elh Edu Care and Education Shared\EYS General Folder\Master Copy of forms\High Res CCC_Logo_v7_col01.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2055" cy="57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36E9C" w:rsidR="00986505" w:rsidP="00450302" w:rsidRDefault="002A24BE" w14:paraId="28E1642D" w14:textId="77777777">
          <w:pPr>
            <w:rPr>
              <w:rFonts w:ascii="Arial" w:hAnsi="Arial" w:cs="Arial"/>
              <w:b/>
              <w:sz w:val="40"/>
              <w:szCs w:val="40"/>
            </w:rPr>
          </w:pPr>
          <w:r w:rsidRPr="00236E9C">
            <w:rPr>
              <w:rFonts w:ascii="Arial" w:hAnsi="Arial" w:cs="Arial"/>
              <w:noProof/>
              <w:lang w:eastAsia="en-GB"/>
            </w:rPr>
            <mc:AlternateContent>
              <mc:Choice Requires="wpg">
                <w:drawing>
                  <wp:anchor distT="0" distB="0" distL="114300" distR="114300" simplePos="0" relativeHeight="251670528" behindDoc="1" locked="0" layoutInCell="1" allowOverlap="1" wp14:editId="4C664E80" wp14:anchorId="1A2D2777">
                    <wp:simplePos x="0" y="0"/>
                    <wp:positionH relativeFrom="page">
                      <wp:posOffset>457200</wp:posOffset>
                    </wp:positionH>
                    <wp:positionV relativeFrom="page">
                      <wp:posOffset>1031874</wp:posOffset>
                    </wp:positionV>
                    <wp:extent cx="9829800" cy="6054725"/>
                    <wp:effectExtent l="0" t="0" r="0" b="3175"/>
                    <wp:wrapNone/>
                    <wp:docPr id="193" name="Group 193"/>
                    <wp:cNvGraphicFramePr/>
                    <a:graphic xmlns:a="http://schemas.openxmlformats.org/drawingml/2006/main">
                      <a:graphicData uri="http://schemas.microsoft.com/office/word/2010/wordprocessingGroup">
                        <wpg:wgp>
                          <wpg:cNvGrpSpPr/>
                          <wpg:grpSpPr>
                            <a:xfrm>
                              <a:off x="0" y="0"/>
                              <a:ext cx="9829800" cy="6054725"/>
                              <a:chOff x="0" y="0"/>
                              <a:chExt cx="6864824" cy="9123528"/>
                            </a:xfrm>
                          </wpg:grpSpPr>
                          <wps:wsp>
                            <wps:cNvPr id="194" name="Rectangle 194"/>
                            <wps:cNvSpPr/>
                            <wps:spPr>
                              <a:xfrm>
                                <a:off x="0" y="0"/>
                                <a:ext cx="6858000" cy="13716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BAA" w:rsidRDefault="00BB6D75" w14:paraId="190CC67F" w14:textId="77777777">
                                  <w:pPr>
                                    <w:pStyle w:val="NoSpacing"/>
                                    <w:spacing w:before="120"/>
                                    <w:jc w:val="center"/>
                                    <w:rPr>
                                      <w:color w:val="FFFFFF" w:themeColor="background1"/>
                                    </w:rPr>
                                  </w:pPr>
                                  <w:sdt>
                                    <w:sdtPr>
                                      <w:rPr>
                                        <w:caps/>
                                        <w:color w:val="FFFFFF" w:themeColor="background1"/>
                                      </w:rPr>
                                      <w:alias w:val="Company"/>
                                      <w:tag w:val=""/>
                                      <w:id w:val="-1189207303"/>
                                      <w:dataBinding w:prefixMappings="xmlns:ns0='http://schemas.openxmlformats.org/officeDocument/2006/extended-properties' " w:xpath="/ns0:Properties[1]/ns0:Company[1]" w:storeItemID="{6668398D-A668-4E3E-A5EB-62B293D839F1}"/>
                                      <w:text/>
                                    </w:sdtPr>
                                    <w:sdtEndPr/>
                                    <w:sdtContent>
                                      <w:r w:rsidR="00BD7BAA">
                                        <w:rPr>
                                          <w:caps/>
                                          <w:color w:val="FFFFFF" w:themeColor="background1"/>
                                        </w:rPr>
                                        <w:t>Cambridgeshire County Council</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cstheme="majorBidi"/>
                                      <w:b/>
                                      <w:caps/>
                                      <w:color w:val="385623" w:themeColor="accent6" w:themeShade="80"/>
                                      <w:sz w:val="72"/>
                                      <w:szCs w:val="72"/>
                                    </w:rPr>
                                    <w:alias w:val="Title"/>
                                    <w:tag w:val=""/>
                                    <w:id w:val="-1573960942"/>
                                    <w:dataBinding w:prefixMappings="xmlns:ns0='http://purl.org/dc/elements/1.1/' xmlns:ns1='http://schemas.openxmlformats.org/package/2006/metadata/core-properties' " w:xpath="/ns1:coreProperties[1]/ns0:title[1]" w:storeItemID="{6C3C8BC8-F283-45AE-878A-BAB7291924A1}"/>
                                    <w:text/>
                                  </w:sdtPr>
                                  <w:sdtEndPr/>
                                  <w:sdtContent>
                                    <w:p w:rsidR="00BD7BAA" w:rsidRDefault="00BD7BAA" w14:paraId="023A9454" w14:textId="5F1812C0">
                                      <w:pPr>
                                        <w:pStyle w:val="NoSpacing"/>
                                        <w:jc w:val="center"/>
                                        <w:rPr>
                                          <w:rFonts w:asciiTheme="majorHAnsi" w:hAnsiTheme="majorHAnsi" w:eastAsiaTheme="majorEastAsia" w:cstheme="majorBidi"/>
                                          <w:caps/>
                                          <w:color w:val="5B9BD5" w:themeColor="accent1"/>
                                          <w:sz w:val="72"/>
                                          <w:szCs w:val="72"/>
                                        </w:rPr>
                                      </w:pPr>
                                      <w:r w:rsidRPr="008E5400">
                                        <w:rPr>
                                          <w:rFonts w:asciiTheme="majorHAnsi" w:hAnsiTheme="majorHAnsi" w:eastAsiaTheme="majorEastAsia" w:cstheme="majorBidi"/>
                                          <w:b/>
                                          <w:caps/>
                                          <w:color w:val="385623" w:themeColor="accent6" w:themeShade="80"/>
                                          <w:sz w:val="72"/>
                                          <w:szCs w:val="72"/>
                                        </w:rPr>
                                        <w:t>Supporting meaningful Assessment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93" style="position:absolute;margin-left:36pt;margin-top:81.25pt;width:774pt;height:476.75pt;z-index:-251645952;mso-position-horizontal-relative:page;mso-position-vertical-relative:page" coordsize="68648,91235" o:spid="_x0000_s1026" w14:anchorId="1A2D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">
                    <v:rect id="Rectangle 194" style="position:absolute;width:68580;height:13716;visibility:visible;mso-wrap-style:square;v-text-anchor:middle" o:spid="_x0000_s1027" fillcolor="#70ad47 [320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"/>
                    <v:rect id="Rectangle 195" style="position:absolute;top:40943;width:68580;height:50292;visibility:visible;mso-wrap-style:square;v-text-anchor:bottom" o:spid="_x0000_s1028" fillcolor="#70ad47 [320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">
                      <v:textbox inset="36pt,57.6pt,36pt,36pt">
                        <w:txbxContent>
                          <w:p w:rsidR="00BD7BAA" w:rsidRDefault="003E72F4" w14:paraId="190CC67F" w14:textId="77777777">
                            <w:pPr>
                              <w:pStyle w:val="NoSpacing"/>
                              <w:spacing w:before="120"/>
                              <w:jc w:val="center"/>
                              <w:rPr>
                                <w:color w:val="FFFFFF" w:themeColor="background1"/>
                              </w:rPr>
                            </w:pPr>
                            <w:sdt>
                              <w:sdtPr>
                                <w:rPr>
                                  <w:caps/>
                                  <w:color w:val="FFFFFF" w:themeColor="background1"/>
                                </w:rPr>
                                <w:alias w:val="Company"/>
                                <w:tag w:val=""/>
                                <w:id w:val="-1189207303"/>
                                <w:dataBinding w:prefixMappings="xmlns:ns0='http://schemas.openxmlformats.org/officeDocument/2006/extended-properties' " w:xpath="/ns0:Properties[1]/ns0:Company[1]" w:storeItemID="{6668398D-A668-4E3E-A5EB-62B293D839F1}"/>
                                <w:text/>
                              </w:sdtPr>
                              <w:sdtEndPr/>
                              <w:sdtContent>
                                <w:r w:rsidR="00BD7BAA">
                                  <w:rPr>
                                    <w:caps/>
                                    <w:color w:val="FFFFFF" w:themeColor="background1"/>
                                  </w:rPr>
                                  <w:t>Cambridgeshire County Council</w:t>
                                </w:r>
                              </w:sdtContent>
                            </w:sdt>
                          </w:p>
                        </w:txbxContent>
                      </v:textbox>
                    </v:rect>
                    <v:shapetype id="_x0000_t202" coordsize="21600,21600" o:spt="202" path="m,l,21600r21600,l21600,xe">
                      <v:stroke joinstyle="miter"/>
                      <v:path gradientshapeok="t" o:connecttype="rect"/>
                    </v:shapetype>
                    <v:shape id="Text Box 196" style="position:absolute;left:68;top:13716;width:68580;height:27227;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v:textbox inset="36pt,7.2pt,36pt,7.2pt">
                        <w:txbxContent>
                          <w:sdt>
                            <w:sdtPr>
                              <w:rPr>
                                <w:rFonts w:asciiTheme="majorHAnsi" w:hAnsiTheme="majorHAnsi" w:eastAsiaTheme="majorEastAsia" w:cstheme="majorBidi"/>
                                <w:b/>
                                <w:caps/>
                                <w:color w:val="385623" w:themeColor="accent6" w:themeShade="80"/>
                                <w:sz w:val="72"/>
                                <w:szCs w:val="72"/>
                              </w:rPr>
                              <w:alias w:val="Title"/>
                              <w:tag w:val=""/>
                              <w:id w:val="-1573960942"/>
                              <w:dataBinding w:prefixMappings="xmlns:ns0='http://purl.org/dc/elements/1.1/' xmlns:ns1='http://schemas.openxmlformats.org/package/2006/metadata/core-properties' " w:xpath="/ns1:coreProperties[1]/ns0:title[1]" w:storeItemID="{6C3C8BC8-F283-45AE-878A-BAB7291924A1}"/>
                              <w:text/>
                            </w:sdtPr>
                            <w:sdtEndPr/>
                            <w:sdtContent>
                              <w:p w:rsidR="00BD7BAA" w:rsidRDefault="00BD7BAA" w14:paraId="023A9454" w14:textId="5F1812C0">
                                <w:pPr>
                                  <w:pStyle w:val="NoSpacing"/>
                                  <w:jc w:val="center"/>
                                  <w:rPr>
                                    <w:rFonts w:asciiTheme="majorHAnsi" w:hAnsiTheme="majorHAnsi" w:eastAsiaTheme="majorEastAsia" w:cstheme="majorBidi"/>
                                    <w:caps/>
                                    <w:color w:val="5B9BD5" w:themeColor="accent1"/>
                                    <w:sz w:val="72"/>
                                    <w:szCs w:val="72"/>
                                  </w:rPr>
                                </w:pPr>
                                <w:r w:rsidRPr="008E5400">
                                  <w:rPr>
                                    <w:rFonts w:asciiTheme="majorHAnsi" w:hAnsiTheme="majorHAnsi" w:eastAsiaTheme="majorEastAsia" w:cstheme="majorBidi"/>
                                    <w:b/>
                                    <w:caps/>
                                    <w:color w:val="385623" w:themeColor="accent6" w:themeShade="80"/>
                                    <w:sz w:val="72"/>
                                    <w:szCs w:val="72"/>
                                  </w:rPr>
                                  <w:t>Supporting meaningful Assessment</w:t>
                                </w:r>
                              </w:p>
                            </w:sdtContent>
                          </w:sdt>
                        </w:txbxContent>
                      </v:textbox>
                    </v:shape>
                    <w10:wrap anchorx="page" anchory="page"/>
                  </v:group>
                </w:pict>
              </mc:Fallback>
            </mc:AlternateContent>
          </w:r>
          <w:r w:rsidRPr="00236E9C" w:rsidR="00986505">
            <w:rPr>
              <w:rFonts w:ascii="Arial" w:hAnsi="Arial" w:cs="Arial"/>
              <w:b/>
              <w:sz w:val="40"/>
              <w:szCs w:val="40"/>
            </w:rPr>
            <w:br w:type="page"/>
          </w:r>
        </w:p>
      </w:sdtContent>
    </w:sdt>
    <w:p w:rsidR="00EC44C7" w:rsidP="00450302" w:rsidRDefault="00EC44C7" w14:paraId="69CCDDCC" w14:textId="77777777">
      <w:pPr>
        <w:rPr>
          <w:rFonts w:ascii="Arial" w:hAnsi="Arial" w:cs="Arial"/>
          <w:b/>
          <w:sz w:val="40"/>
          <w:szCs w:val="40"/>
        </w:rPr>
      </w:pPr>
    </w:p>
    <w:p w:rsidR="00986505" w:rsidP="000E7F25" w:rsidRDefault="00986505" w14:paraId="720731AE" w14:textId="1B4FBB97">
      <w:pPr>
        <w:pStyle w:val="ListParagraph"/>
        <w:rPr>
          <w:rFonts w:ascii="Arial" w:hAnsi="Arial" w:cs="Arial"/>
          <w:b/>
          <w:color w:val="385623" w:themeColor="accent6" w:themeShade="80"/>
          <w:sz w:val="40"/>
          <w:szCs w:val="40"/>
        </w:rPr>
      </w:pPr>
      <w:r w:rsidRPr="000E7F25">
        <w:rPr>
          <w:rFonts w:ascii="Arial" w:hAnsi="Arial" w:cs="Arial"/>
          <w:b/>
          <w:color w:val="385623" w:themeColor="accent6" w:themeShade="80"/>
          <w:sz w:val="40"/>
          <w:szCs w:val="40"/>
        </w:rPr>
        <w:t>Contents</w:t>
      </w:r>
    </w:p>
    <w:p w:rsidR="00290EF6" w:rsidP="000E7F25" w:rsidRDefault="00290EF6" w14:paraId="5CDC486D" w14:textId="77777777">
      <w:pPr>
        <w:pStyle w:val="ListParagraph"/>
        <w:rPr>
          <w:rFonts w:ascii="Arial" w:hAnsi="Arial" w:cs="Arial"/>
          <w:b/>
          <w:color w:val="385623" w:themeColor="accent6" w:themeShade="80"/>
          <w:sz w:val="40"/>
          <w:szCs w:val="40"/>
        </w:rPr>
      </w:pPr>
    </w:p>
    <w:tbl>
      <w:tblPr>
        <w:tblStyle w:val="TableGrid"/>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35"/>
        <w:gridCol w:w="709"/>
      </w:tblGrid>
      <w:tr w:rsidR="00704B09" w:rsidTr="00290EF6" w14:paraId="4C25E7C6" w14:textId="77777777">
        <w:trPr>
          <w:trHeight w:val="397"/>
        </w:trPr>
        <w:tc>
          <w:tcPr>
            <w:tcW w:w="1560" w:type="dxa"/>
          </w:tcPr>
          <w:p w:rsidRPr="00704B09" w:rsidR="00704B09" w:rsidP="00B655EA" w:rsidRDefault="00704B09" w14:paraId="43B894D6" w14:textId="2D213F5F">
            <w:pPr>
              <w:pStyle w:val="ListParagraph"/>
              <w:numPr>
                <w:ilvl w:val="0"/>
                <w:numId w:val="24"/>
              </w:numPr>
              <w:spacing w:line="252" w:lineRule="auto"/>
              <w:rPr>
                <w:rFonts w:ascii="Arial" w:hAnsi="Arial" w:cs="Arial"/>
                <w:b/>
                <w:bCs/>
                <w:color w:val="385623" w:themeColor="accent6" w:themeShade="80"/>
                <w:sz w:val="24"/>
                <w:szCs w:val="24"/>
              </w:rPr>
            </w:pPr>
          </w:p>
        </w:tc>
        <w:tc>
          <w:tcPr>
            <w:tcW w:w="8935" w:type="dxa"/>
          </w:tcPr>
          <w:p w:rsidRPr="00704B09" w:rsidR="00704B09" w:rsidP="00704B09" w:rsidRDefault="00290EF6" w14:paraId="7AFF91B2" w14:textId="235B944C">
            <w:pPr>
              <w:spacing w:line="252" w:lineRule="auto"/>
              <w:rPr>
                <w:rFonts w:ascii="Arial" w:hAnsi="Arial" w:cs="Arial"/>
                <w:sz w:val="24"/>
                <w:szCs w:val="24"/>
              </w:rPr>
            </w:pPr>
            <w:r w:rsidRPr="00704B09">
              <w:rPr>
                <w:rFonts w:ascii="Arial" w:hAnsi="Arial" w:cs="Arial"/>
                <w:sz w:val="24"/>
                <w:szCs w:val="24"/>
              </w:rPr>
              <w:t>Meaningful assessment</w:t>
            </w:r>
          </w:p>
        </w:tc>
        <w:tc>
          <w:tcPr>
            <w:tcW w:w="709" w:type="dxa"/>
          </w:tcPr>
          <w:p w:rsidRPr="00704B09" w:rsidR="00704B09" w:rsidP="00290EF6" w:rsidRDefault="00704B09" w14:paraId="39855BF7" w14:textId="0B695788">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4</w:t>
            </w:r>
          </w:p>
        </w:tc>
      </w:tr>
      <w:tr w:rsidR="00704B09" w:rsidTr="00290EF6" w14:paraId="74FEDD79" w14:textId="77777777">
        <w:trPr>
          <w:trHeight w:val="397"/>
        </w:trPr>
        <w:tc>
          <w:tcPr>
            <w:tcW w:w="1560" w:type="dxa"/>
          </w:tcPr>
          <w:p w:rsidRPr="00704B09" w:rsidR="00704B09" w:rsidP="00B655EA" w:rsidRDefault="00704B09" w14:paraId="02307CAF" w14:textId="4DFBB8D1">
            <w:pPr>
              <w:pStyle w:val="ListParagraph"/>
              <w:numPr>
                <w:ilvl w:val="0"/>
                <w:numId w:val="24"/>
              </w:numPr>
              <w:rPr>
                <w:rFonts w:ascii="Arial" w:hAnsi="Arial" w:cs="Arial"/>
                <w:b/>
                <w:bCs/>
                <w:color w:val="385623" w:themeColor="accent6" w:themeShade="80"/>
                <w:sz w:val="24"/>
                <w:szCs w:val="24"/>
              </w:rPr>
            </w:pPr>
          </w:p>
        </w:tc>
        <w:tc>
          <w:tcPr>
            <w:tcW w:w="8935" w:type="dxa"/>
          </w:tcPr>
          <w:p w:rsidRPr="00704B09" w:rsidR="00704B09" w:rsidP="000E7F25" w:rsidRDefault="00290EF6" w14:paraId="653976FC" w14:textId="16FA820B">
            <w:pPr>
              <w:pStyle w:val="ListParagraph"/>
              <w:ind w:left="0"/>
              <w:rPr>
                <w:rFonts w:ascii="Arial" w:hAnsi="Arial" w:cs="Arial"/>
                <w:b/>
                <w:color w:val="385623" w:themeColor="accent6" w:themeShade="80"/>
                <w:sz w:val="40"/>
                <w:szCs w:val="40"/>
              </w:rPr>
            </w:pPr>
            <w:r w:rsidRPr="00704B09">
              <w:rPr>
                <w:rFonts w:ascii="Arial" w:hAnsi="Arial" w:cs="Arial"/>
                <w:sz w:val="24"/>
                <w:szCs w:val="24"/>
              </w:rPr>
              <w:t>The observation, planning and assessment cycle</w:t>
            </w:r>
          </w:p>
        </w:tc>
        <w:tc>
          <w:tcPr>
            <w:tcW w:w="709" w:type="dxa"/>
          </w:tcPr>
          <w:p w:rsidRPr="00704B09" w:rsidR="00704B09" w:rsidP="00290EF6" w:rsidRDefault="00704B09" w14:paraId="68969C81" w14:textId="634FA6D0">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5</w:t>
            </w:r>
          </w:p>
        </w:tc>
      </w:tr>
      <w:tr w:rsidR="00704B09" w:rsidTr="00290EF6" w14:paraId="666A9890" w14:textId="77777777">
        <w:trPr>
          <w:trHeight w:val="397"/>
        </w:trPr>
        <w:tc>
          <w:tcPr>
            <w:tcW w:w="1560" w:type="dxa"/>
          </w:tcPr>
          <w:p w:rsidRPr="00704B09" w:rsidR="00704B09" w:rsidP="00B655EA" w:rsidRDefault="00704B09" w14:paraId="4834AB6E" w14:textId="6377F34B">
            <w:pPr>
              <w:pStyle w:val="ListParagraph"/>
              <w:numPr>
                <w:ilvl w:val="0"/>
                <w:numId w:val="24"/>
              </w:numPr>
              <w:rPr>
                <w:rFonts w:ascii="Arial" w:hAnsi="Arial" w:cs="Arial"/>
                <w:b/>
                <w:bCs/>
                <w:color w:val="385623" w:themeColor="accent6" w:themeShade="80"/>
                <w:sz w:val="24"/>
                <w:szCs w:val="24"/>
              </w:rPr>
            </w:pPr>
          </w:p>
        </w:tc>
        <w:tc>
          <w:tcPr>
            <w:tcW w:w="8935" w:type="dxa"/>
          </w:tcPr>
          <w:p w:rsidRPr="00704B09" w:rsidR="00704B09" w:rsidP="000E7F25" w:rsidRDefault="00704B09" w14:paraId="70835846" w14:textId="52490EA1">
            <w:pPr>
              <w:pStyle w:val="ListParagraph"/>
              <w:ind w:left="0"/>
              <w:rPr>
                <w:rFonts w:ascii="Arial" w:hAnsi="Arial" w:cs="Arial"/>
                <w:b/>
                <w:color w:val="385623" w:themeColor="accent6" w:themeShade="80"/>
                <w:sz w:val="40"/>
                <w:szCs w:val="40"/>
              </w:rPr>
            </w:pPr>
            <w:r w:rsidRPr="00704B09">
              <w:rPr>
                <w:rFonts w:ascii="Arial" w:hAnsi="Arial" w:cs="Arial"/>
                <w:sz w:val="24"/>
                <w:szCs w:val="24"/>
              </w:rPr>
              <w:t xml:space="preserve">The importance of understanding </w:t>
            </w:r>
            <w:r w:rsidR="00290EF6">
              <w:rPr>
                <w:rFonts w:ascii="Arial" w:hAnsi="Arial" w:cs="Arial"/>
                <w:sz w:val="24"/>
                <w:szCs w:val="24"/>
              </w:rPr>
              <w:t>the child’s journey</w:t>
            </w:r>
          </w:p>
        </w:tc>
        <w:tc>
          <w:tcPr>
            <w:tcW w:w="709" w:type="dxa"/>
          </w:tcPr>
          <w:p w:rsidRPr="00704B09" w:rsidR="00704B09" w:rsidP="00290EF6" w:rsidRDefault="00704B09" w14:paraId="79DE763A" w14:textId="0858527C">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6</w:t>
            </w:r>
          </w:p>
        </w:tc>
      </w:tr>
      <w:tr w:rsidR="00704B09" w:rsidTr="00290EF6" w14:paraId="7C1FFAFF" w14:textId="77777777">
        <w:trPr>
          <w:trHeight w:val="397"/>
        </w:trPr>
        <w:tc>
          <w:tcPr>
            <w:tcW w:w="1560" w:type="dxa"/>
          </w:tcPr>
          <w:p w:rsidRPr="00704B09" w:rsidR="00704B09" w:rsidP="00B655EA" w:rsidRDefault="00704B09" w14:paraId="77F68F0C" w14:textId="6C182EB6">
            <w:pPr>
              <w:pStyle w:val="ListParagraph"/>
              <w:numPr>
                <w:ilvl w:val="0"/>
                <w:numId w:val="24"/>
              </w:numPr>
              <w:rPr>
                <w:rFonts w:ascii="Arial" w:hAnsi="Arial" w:cs="Arial"/>
                <w:b/>
                <w:bCs/>
                <w:color w:val="385623" w:themeColor="accent6" w:themeShade="80"/>
                <w:sz w:val="24"/>
                <w:szCs w:val="24"/>
              </w:rPr>
            </w:pPr>
          </w:p>
        </w:tc>
        <w:tc>
          <w:tcPr>
            <w:tcW w:w="8935" w:type="dxa"/>
          </w:tcPr>
          <w:p w:rsidRPr="00704B09" w:rsidR="00704B09" w:rsidP="000E7F25" w:rsidRDefault="00704B09" w14:paraId="226BB224" w14:textId="27A17447">
            <w:pPr>
              <w:pStyle w:val="ListParagraph"/>
              <w:ind w:left="0"/>
              <w:rPr>
                <w:rFonts w:ascii="Arial" w:hAnsi="Arial" w:cs="Arial"/>
                <w:b/>
                <w:color w:val="385623" w:themeColor="accent6" w:themeShade="80"/>
                <w:sz w:val="40"/>
                <w:szCs w:val="40"/>
              </w:rPr>
            </w:pPr>
            <w:r w:rsidRPr="00704B09">
              <w:rPr>
                <w:rFonts w:ascii="Arial" w:hAnsi="Arial" w:cs="Arial"/>
                <w:sz w:val="24"/>
                <w:szCs w:val="24"/>
              </w:rPr>
              <w:t>Schema</w:t>
            </w:r>
          </w:p>
        </w:tc>
        <w:tc>
          <w:tcPr>
            <w:tcW w:w="709" w:type="dxa"/>
          </w:tcPr>
          <w:p w:rsidRPr="00704B09" w:rsidR="00704B09" w:rsidP="00290EF6" w:rsidRDefault="00704B09" w14:paraId="189DE327" w14:textId="3F611F8F">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7</w:t>
            </w:r>
          </w:p>
        </w:tc>
      </w:tr>
      <w:tr w:rsidR="00704B09" w:rsidTr="00290EF6" w14:paraId="5E753C37" w14:textId="77777777">
        <w:trPr>
          <w:trHeight w:val="397"/>
        </w:trPr>
        <w:tc>
          <w:tcPr>
            <w:tcW w:w="1560" w:type="dxa"/>
          </w:tcPr>
          <w:p w:rsidRPr="00704B09" w:rsidR="00704B09" w:rsidP="00B655EA" w:rsidRDefault="00704B09" w14:paraId="09757A57" w14:textId="599E019B">
            <w:pPr>
              <w:pStyle w:val="ListParagraph"/>
              <w:numPr>
                <w:ilvl w:val="0"/>
                <w:numId w:val="24"/>
              </w:numPr>
              <w:rPr>
                <w:rFonts w:ascii="Arial" w:hAnsi="Arial" w:cs="Arial"/>
                <w:b/>
                <w:bCs/>
                <w:color w:val="385623" w:themeColor="accent6" w:themeShade="80"/>
                <w:sz w:val="24"/>
                <w:szCs w:val="24"/>
              </w:rPr>
            </w:pPr>
          </w:p>
        </w:tc>
        <w:tc>
          <w:tcPr>
            <w:tcW w:w="8935" w:type="dxa"/>
          </w:tcPr>
          <w:p w:rsidRPr="00704B09" w:rsidR="00704B09" w:rsidP="000E7F25" w:rsidRDefault="00704B09" w14:paraId="71ED12CD" w14:textId="48DAB599">
            <w:pPr>
              <w:pStyle w:val="ListParagraph"/>
              <w:ind w:left="0"/>
              <w:rPr>
                <w:rFonts w:ascii="Arial" w:hAnsi="Arial" w:cs="Arial"/>
                <w:b/>
                <w:color w:val="385623" w:themeColor="accent6" w:themeShade="80"/>
                <w:sz w:val="40"/>
                <w:szCs w:val="40"/>
              </w:rPr>
            </w:pPr>
            <w:r w:rsidRPr="00704B09">
              <w:rPr>
                <w:rFonts w:ascii="Arial" w:hAnsi="Arial" w:cs="Arial"/>
                <w:sz w:val="24"/>
                <w:szCs w:val="24"/>
              </w:rPr>
              <w:t>Effective record keeping</w:t>
            </w:r>
          </w:p>
        </w:tc>
        <w:tc>
          <w:tcPr>
            <w:tcW w:w="709" w:type="dxa"/>
          </w:tcPr>
          <w:p w:rsidRPr="00704B09" w:rsidR="00704B09" w:rsidP="00290EF6" w:rsidRDefault="00704B09" w14:paraId="2EF74094" w14:textId="0C0499DA">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8</w:t>
            </w:r>
          </w:p>
        </w:tc>
      </w:tr>
      <w:tr w:rsidR="00704B09" w:rsidTr="00290EF6" w14:paraId="21DA1ACF" w14:textId="77777777">
        <w:trPr>
          <w:trHeight w:val="397"/>
        </w:trPr>
        <w:tc>
          <w:tcPr>
            <w:tcW w:w="1560" w:type="dxa"/>
          </w:tcPr>
          <w:p w:rsidRPr="00704B09" w:rsidR="00704B09" w:rsidP="00B655EA" w:rsidRDefault="00704B09" w14:paraId="71B2A239" w14:textId="4F0C9067">
            <w:pPr>
              <w:pStyle w:val="ListParagraph"/>
              <w:numPr>
                <w:ilvl w:val="0"/>
                <w:numId w:val="24"/>
              </w:numPr>
              <w:rPr>
                <w:rFonts w:ascii="Arial" w:hAnsi="Arial" w:cs="Arial"/>
                <w:b/>
                <w:bCs/>
                <w:color w:val="385623" w:themeColor="accent6" w:themeShade="80"/>
                <w:sz w:val="24"/>
                <w:szCs w:val="24"/>
              </w:rPr>
            </w:pPr>
          </w:p>
        </w:tc>
        <w:tc>
          <w:tcPr>
            <w:tcW w:w="8935" w:type="dxa"/>
          </w:tcPr>
          <w:p w:rsidRPr="00704B09" w:rsidR="00704B09" w:rsidP="000E7F25" w:rsidRDefault="00704B09" w14:paraId="5293EAA3" w14:textId="7AE30137">
            <w:pPr>
              <w:pStyle w:val="ListParagraph"/>
              <w:ind w:left="0"/>
              <w:rPr>
                <w:rFonts w:ascii="Arial" w:hAnsi="Arial" w:cs="Arial"/>
                <w:b/>
                <w:color w:val="385623" w:themeColor="accent6" w:themeShade="80"/>
                <w:sz w:val="40"/>
                <w:szCs w:val="40"/>
              </w:rPr>
            </w:pPr>
            <w:r w:rsidRPr="00704B09">
              <w:rPr>
                <w:rFonts w:ascii="Arial" w:hAnsi="Arial" w:cs="Arial"/>
                <w:sz w:val="24"/>
                <w:szCs w:val="24"/>
              </w:rPr>
              <w:t>Including children in their assessments</w:t>
            </w:r>
          </w:p>
        </w:tc>
        <w:tc>
          <w:tcPr>
            <w:tcW w:w="709" w:type="dxa"/>
          </w:tcPr>
          <w:p w:rsidRPr="00704B09" w:rsidR="00704B09" w:rsidP="00290EF6" w:rsidRDefault="00704B09" w14:paraId="0F9D5532" w14:textId="278EFF10">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9</w:t>
            </w:r>
          </w:p>
        </w:tc>
      </w:tr>
      <w:tr w:rsidR="00704B09" w:rsidTr="00290EF6" w14:paraId="52A9DEE7" w14:textId="77777777">
        <w:trPr>
          <w:trHeight w:val="397"/>
        </w:trPr>
        <w:tc>
          <w:tcPr>
            <w:tcW w:w="1560" w:type="dxa"/>
          </w:tcPr>
          <w:p w:rsidRPr="00704B09" w:rsidR="00704B09" w:rsidP="00B655EA" w:rsidRDefault="00704B09" w14:paraId="2890D972" w14:textId="155F429C">
            <w:pPr>
              <w:pStyle w:val="ListParagraph"/>
              <w:numPr>
                <w:ilvl w:val="0"/>
                <w:numId w:val="24"/>
              </w:numPr>
              <w:rPr>
                <w:rFonts w:ascii="Arial" w:hAnsi="Arial" w:cs="Arial"/>
                <w:b/>
                <w:bCs/>
                <w:color w:val="385623" w:themeColor="accent6" w:themeShade="80"/>
                <w:sz w:val="24"/>
                <w:szCs w:val="24"/>
              </w:rPr>
            </w:pPr>
          </w:p>
        </w:tc>
        <w:tc>
          <w:tcPr>
            <w:tcW w:w="8935" w:type="dxa"/>
          </w:tcPr>
          <w:p w:rsidRPr="00704B09" w:rsidR="00704B09" w:rsidP="000E7F25" w:rsidRDefault="00704B09" w14:paraId="47434127" w14:textId="6D065FA9">
            <w:pPr>
              <w:pStyle w:val="ListParagraph"/>
              <w:ind w:left="0"/>
              <w:rPr>
                <w:rFonts w:ascii="Arial" w:hAnsi="Arial" w:cs="Arial"/>
                <w:b/>
                <w:color w:val="385623" w:themeColor="accent6" w:themeShade="80"/>
                <w:sz w:val="40"/>
                <w:szCs w:val="40"/>
              </w:rPr>
            </w:pPr>
            <w:r w:rsidRPr="00704B09">
              <w:rPr>
                <w:rFonts w:ascii="Arial" w:hAnsi="Arial" w:cs="Arial"/>
                <w:sz w:val="24"/>
                <w:szCs w:val="24"/>
              </w:rPr>
              <w:t>Summative and formative assessments</w:t>
            </w:r>
          </w:p>
        </w:tc>
        <w:tc>
          <w:tcPr>
            <w:tcW w:w="709" w:type="dxa"/>
          </w:tcPr>
          <w:p w:rsidRPr="00704B09" w:rsidR="00704B09" w:rsidP="00290EF6" w:rsidRDefault="00704B09" w14:paraId="7A2759B8" w14:textId="121ABA4E">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10</w:t>
            </w:r>
          </w:p>
        </w:tc>
      </w:tr>
      <w:tr w:rsidR="00704B09" w:rsidTr="00290EF6" w14:paraId="5E9454FC" w14:textId="77777777">
        <w:trPr>
          <w:trHeight w:val="397"/>
        </w:trPr>
        <w:tc>
          <w:tcPr>
            <w:tcW w:w="1560" w:type="dxa"/>
          </w:tcPr>
          <w:p w:rsidRPr="00704B09" w:rsidR="00704B09" w:rsidP="00B655EA" w:rsidRDefault="00704B09" w14:paraId="159997B9" w14:textId="7CE64083">
            <w:pPr>
              <w:pStyle w:val="ListParagraph"/>
              <w:numPr>
                <w:ilvl w:val="0"/>
                <w:numId w:val="24"/>
              </w:numPr>
              <w:spacing w:line="252" w:lineRule="auto"/>
              <w:rPr>
                <w:rFonts w:ascii="Arial" w:hAnsi="Arial" w:cs="Arial"/>
                <w:b/>
                <w:bCs/>
                <w:color w:val="385623" w:themeColor="accent6" w:themeShade="80"/>
                <w:sz w:val="24"/>
                <w:szCs w:val="24"/>
              </w:rPr>
            </w:pPr>
          </w:p>
        </w:tc>
        <w:tc>
          <w:tcPr>
            <w:tcW w:w="8935" w:type="dxa"/>
          </w:tcPr>
          <w:p w:rsidRPr="00704B09" w:rsidR="00704B09" w:rsidP="00704B09" w:rsidRDefault="00704B09" w14:paraId="59D935E2" w14:textId="6A0E0912">
            <w:pPr>
              <w:spacing w:line="252" w:lineRule="auto"/>
              <w:rPr>
                <w:rFonts w:ascii="Arial" w:hAnsi="Arial" w:cs="Arial"/>
                <w:sz w:val="24"/>
                <w:szCs w:val="24"/>
              </w:rPr>
            </w:pPr>
            <w:r w:rsidRPr="00704B09">
              <w:rPr>
                <w:rFonts w:ascii="Arial" w:hAnsi="Arial" w:cs="Arial"/>
                <w:sz w:val="24"/>
                <w:szCs w:val="24"/>
              </w:rPr>
              <w:t>Reflecting on progress</w:t>
            </w:r>
          </w:p>
        </w:tc>
        <w:tc>
          <w:tcPr>
            <w:tcW w:w="709" w:type="dxa"/>
          </w:tcPr>
          <w:p w:rsidRPr="00704B09" w:rsidR="00704B09" w:rsidP="00290EF6" w:rsidRDefault="00704B09" w14:paraId="7CF50381" w14:textId="4B135235">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11</w:t>
            </w:r>
          </w:p>
        </w:tc>
      </w:tr>
      <w:tr w:rsidR="00704B09" w:rsidTr="00290EF6" w14:paraId="6BABD77B" w14:textId="77777777">
        <w:trPr>
          <w:trHeight w:val="397"/>
        </w:trPr>
        <w:tc>
          <w:tcPr>
            <w:tcW w:w="1560" w:type="dxa"/>
          </w:tcPr>
          <w:p w:rsidRPr="00704B09" w:rsidR="00704B09" w:rsidP="00B655EA" w:rsidRDefault="00704B09" w14:paraId="7BB758D4" w14:textId="59864F7D">
            <w:pPr>
              <w:pStyle w:val="ListParagraph"/>
              <w:numPr>
                <w:ilvl w:val="0"/>
                <w:numId w:val="24"/>
              </w:numPr>
              <w:spacing w:line="252" w:lineRule="auto"/>
              <w:rPr>
                <w:rFonts w:ascii="Arial" w:hAnsi="Arial" w:cs="Arial"/>
                <w:b/>
                <w:bCs/>
                <w:color w:val="385623" w:themeColor="accent6" w:themeShade="80"/>
                <w:sz w:val="24"/>
                <w:szCs w:val="24"/>
              </w:rPr>
            </w:pPr>
          </w:p>
        </w:tc>
        <w:tc>
          <w:tcPr>
            <w:tcW w:w="8935" w:type="dxa"/>
          </w:tcPr>
          <w:p w:rsidRPr="00704B09" w:rsidR="00704B09" w:rsidP="00704B09" w:rsidRDefault="00704B09" w14:paraId="0146FE35" w14:textId="377EECF4">
            <w:pPr>
              <w:spacing w:line="252" w:lineRule="auto"/>
              <w:rPr>
                <w:rFonts w:ascii="Arial" w:hAnsi="Arial" w:cs="Arial"/>
                <w:sz w:val="24"/>
                <w:szCs w:val="24"/>
              </w:rPr>
            </w:pPr>
            <w:r w:rsidRPr="00704B09">
              <w:rPr>
                <w:rFonts w:ascii="Arial" w:hAnsi="Arial" w:cs="Arial"/>
                <w:sz w:val="24"/>
                <w:szCs w:val="24"/>
              </w:rPr>
              <w:t>Supporting children with SEND/emerging needs</w:t>
            </w:r>
          </w:p>
        </w:tc>
        <w:tc>
          <w:tcPr>
            <w:tcW w:w="709" w:type="dxa"/>
          </w:tcPr>
          <w:p w:rsidRPr="00704B09" w:rsidR="00704B09" w:rsidP="00290EF6" w:rsidRDefault="00704B09" w14:paraId="1B92D96C" w14:textId="6B72AB85">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12</w:t>
            </w:r>
          </w:p>
        </w:tc>
      </w:tr>
      <w:tr w:rsidR="00704B09" w:rsidTr="00290EF6" w14:paraId="284F298C" w14:textId="77777777">
        <w:trPr>
          <w:trHeight w:val="397"/>
        </w:trPr>
        <w:tc>
          <w:tcPr>
            <w:tcW w:w="1560" w:type="dxa"/>
          </w:tcPr>
          <w:p w:rsidRPr="00704B09" w:rsidR="00704B09" w:rsidP="00B655EA" w:rsidRDefault="00704B09" w14:paraId="474C160A" w14:textId="6E8CA338">
            <w:pPr>
              <w:pStyle w:val="ListParagraph"/>
              <w:numPr>
                <w:ilvl w:val="0"/>
                <w:numId w:val="24"/>
              </w:numPr>
              <w:spacing w:line="252" w:lineRule="auto"/>
              <w:rPr>
                <w:rFonts w:ascii="Arial" w:hAnsi="Arial" w:cs="Arial"/>
                <w:b/>
                <w:bCs/>
                <w:color w:val="385623" w:themeColor="accent6" w:themeShade="80"/>
                <w:sz w:val="24"/>
                <w:szCs w:val="24"/>
              </w:rPr>
            </w:pPr>
          </w:p>
        </w:tc>
        <w:tc>
          <w:tcPr>
            <w:tcW w:w="8935" w:type="dxa"/>
          </w:tcPr>
          <w:p w:rsidRPr="00704B09" w:rsidR="00704B09" w:rsidP="00704B09" w:rsidRDefault="00704B09" w14:paraId="7ADB85F7" w14:textId="43D7C277">
            <w:pPr>
              <w:spacing w:line="252" w:lineRule="auto"/>
              <w:rPr>
                <w:rFonts w:ascii="Arial" w:hAnsi="Arial" w:cs="Arial"/>
                <w:sz w:val="24"/>
                <w:szCs w:val="24"/>
              </w:rPr>
            </w:pPr>
            <w:r w:rsidRPr="00704B09">
              <w:rPr>
                <w:rFonts w:ascii="Arial" w:hAnsi="Arial" w:cs="Arial"/>
                <w:sz w:val="24"/>
                <w:szCs w:val="24"/>
              </w:rPr>
              <w:t>Assessment Conversations</w:t>
            </w:r>
          </w:p>
        </w:tc>
        <w:tc>
          <w:tcPr>
            <w:tcW w:w="709" w:type="dxa"/>
          </w:tcPr>
          <w:p w:rsidRPr="00704B09" w:rsidR="00704B09" w:rsidP="00290EF6" w:rsidRDefault="00704B09" w14:paraId="52AF40A0" w14:textId="6E7F94DD">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13</w:t>
            </w:r>
          </w:p>
        </w:tc>
      </w:tr>
      <w:tr w:rsidR="00704B09" w:rsidTr="00290EF6" w14:paraId="79AFCD34" w14:textId="77777777">
        <w:trPr>
          <w:trHeight w:val="397"/>
        </w:trPr>
        <w:tc>
          <w:tcPr>
            <w:tcW w:w="1560" w:type="dxa"/>
          </w:tcPr>
          <w:p w:rsidRPr="00704B09" w:rsidR="00704B09" w:rsidP="00B655EA" w:rsidRDefault="00704B09" w14:paraId="1F8405C8" w14:textId="536346FE">
            <w:pPr>
              <w:pStyle w:val="ListParagraph"/>
              <w:numPr>
                <w:ilvl w:val="0"/>
                <w:numId w:val="24"/>
              </w:numPr>
              <w:spacing w:line="252" w:lineRule="auto"/>
              <w:rPr>
                <w:rFonts w:ascii="Arial" w:hAnsi="Arial" w:cs="Arial"/>
                <w:b/>
                <w:bCs/>
                <w:color w:val="385623" w:themeColor="accent6" w:themeShade="80"/>
                <w:sz w:val="24"/>
                <w:szCs w:val="24"/>
              </w:rPr>
            </w:pPr>
          </w:p>
        </w:tc>
        <w:tc>
          <w:tcPr>
            <w:tcW w:w="8935" w:type="dxa"/>
          </w:tcPr>
          <w:p w:rsidRPr="00704B09" w:rsidR="00704B09" w:rsidP="00704B09" w:rsidRDefault="00704B09" w14:paraId="09BC2822" w14:textId="4CF64A0F">
            <w:pPr>
              <w:spacing w:line="252" w:lineRule="auto"/>
              <w:rPr>
                <w:rFonts w:ascii="Arial" w:hAnsi="Arial" w:cs="Arial"/>
                <w:sz w:val="24"/>
                <w:szCs w:val="24"/>
              </w:rPr>
            </w:pPr>
            <w:r w:rsidRPr="00704B09">
              <w:rPr>
                <w:rFonts w:ascii="Arial" w:hAnsi="Arial" w:cs="Arial"/>
                <w:sz w:val="24"/>
                <w:szCs w:val="24"/>
              </w:rPr>
              <w:t>Supporting multi-lingual learners</w:t>
            </w:r>
          </w:p>
        </w:tc>
        <w:tc>
          <w:tcPr>
            <w:tcW w:w="709" w:type="dxa"/>
          </w:tcPr>
          <w:p w:rsidRPr="00704B09" w:rsidR="00704B09" w:rsidP="00290EF6" w:rsidRDefault="00704B09" w14:paraId="125C4AD7" w14:textId="302E5978">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14</w:t>
            </w:r>
          </w:p>
        </w:tc>
      </w:tr>
      <w:tr w:rsidR="00704B09" w:rsidTr="00290EF6" w14:paraId="4EDF049F" w14:textId="77777777">
        <w:trPr>
          <w:trHeight w:val="397"/>
        </w:trPr>
        <w:tc>
          <w:tcPr>
            <w:tcW w:w="1560" w:type="dxa"/>
          </w:tcPr>
          <w:p w:rsidRPr="00704B09" w:rsidR="00704B09" w:rsidP="00B655EA" w:rsidRDefault="00704B09" w14:paraId="41B264AB" w14:textId="4ED5CAB2">
            <w:pPr>
              <w:pStyle w:val="ListParagraph"/>
              <w:numPr>
                <w:ilvl w:val="0"/>
                <w:numId w:val="24"/>
              </w:numPr>
              <w:spacing w:line="252" w:lineRule="auto"/>
              <w:rPr>
                <w:rFonts w:ascii="Arial" w:hAnsi="Arial" w:cs="Arial"/>
                <w:b/>
                <w:bCs/>
                <w:color w:val="385623" w:themeColor="accent6" w:themeShade="80"/>
                <w:sz w:val="24"/>
                <w:szCs w:val="24"/>
              </w:rPr>
            </w:pPr>
          </w:p>
        </w:tc>
        <w:tc>
          <w:tcPr>
            <w:tcW w:w="8935" w:type="dxa"/>
          </w:tcPr>
          <w:p w:rsidRPr="00704B09" w:rsidR="00704B09" w:rsidP="00704B09" w:rsidRDefault="00704B09" w14:paraId="7CAE31AD" w14:textId="26DE8573">
            <w:pPr>
              <w:spacing w:line="252" w:lineRule="auto"/>
              <w:rPr>
                <w:rFonts w:ascii="Arial" w:hAnsi="Arial" w:cs="Arial"/>
                <w:sz w:val="24"/>
                <w:szCs w:val="24"/>
              </w:rPr>
            </w:pPr>
            <w:r w:rsidRPr="00704B09">
              <w:rPr>
                <w:rFonts w:ascii="Arial" w:hAnsi="Arial" w:cs="Arial"/>
                <w:sz w:val="24"/>
                <w:szCs w:val="24"/>
              </w:rPr>
              <w:t>EYFS Statutory assessments – the Progress check at age 2 /integrated review</w:t>
            </w:r>
          </w:p>
        </w:tc>
        <w:tc>
          <w:tcPr>
            <w:tcW w:w="709" w:type="dxa"/>
          </w:tcPr>
          <w:p w:rsidRPr="00704B09" w:rsidR="00704B09" w:rsidP="00290EF6" w:rsidRDefault="00704B09" w14:paraId="41B4C464" w14:textId="7924F73B">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15</w:t>
            </w:r>
          </w:p>
        </w:tc>
      </w:tr>
      <w:tr w:rsidR="00704B09" w:rsidTr="00290EF6" w14:paraId="756C3E60" w14:textId="77777777">
        <w:trPr>
          <w:trHeight w:val="397"/>
        </w:trPr>
        <w:tc>
          <w:tcPr>
            <w:tcW w:w="1560" w:type="dxa"/>
          </w:tcPr>
          <w:p w:rsidRPr="00704B09" w:rsidR="00704B09" w:rsidP="00B655EA" w:rsidRDefault="00704B09" w14:paraId="136503C6" w14:textId="24FDC946">
            <w:pPr>
              <w:pStyle w:val="ListParagraph"/>
              <w:numPr>
                <w:ilvl w:val="0"/>
                <w:numId w:val="24"/>
              </w:numPr>
              <w:spacing w:line="252" w:lineRule="auto"/>
              <w:rPr>
                <w:rFonts w:ascii="Arial" w:hAnsi="Arial" w:cs="Arial"/>
                <w:b/>
                <w:bCs/>
                <w:color w:val="385623" w:themeColor="accent6" w:themeShade="80"/>
                <w:sz w:val="24"/>
                <w:szCs w:val="24"/>
              </w:rPr>
            </w:pPr>
          </w:p>
        </w:tc>
        <w:tc>
          <w:tcPr>
            <w:tcW w:w="8935" w:type="dxa"/>
          </w:tcPr>
          <w:p w:rsidRPr="00704B09" w:rsidR="00704B09" w:rsidP="00704B09" w:rsidRDefault="00704B09" w14:paraId="72EFEC07" w14:textId="73CCD06E">
            <w:pPr>
              <w:spacing w:line="252" w:lineRule="auto"/>
              <w:rPr>
                <w:rFonts w:ascii="Arial" w:hAnsi="Arial" w:cs="Arial"/>
                <w:sz w:val="24"/>
                <w:szCs w:val="24"/>
              </w:rPr>
            </w:pPr>
            <w:r w:rsidRPr="00704B09">
              <w:rPr>
                <w:rFonts w:ascii="Arial" w:hAnsi="Arial" w:cs="Arial"/>
                <w:sz w:val="24"/>
                <w:szCs w:val="24"/>
              </w:rPr>
              <w:t>EYFS Statutory assessments – the Reception Baseline</w:t>
            </w:r>
          </w:p>
        </w:tc>
        <w:tc>
          <w:tcPr>
            <w:tcW w:w="709" w:type="dxa"/>
          </w:tcPr>
          <w:p w:rsidRPr="00704B09" w:rsidR="00704B09" w:rsidP="00290EF6" w:rsidRDefault="00704B09" w14:paraId="793EB32A" w14:textId="5F0F239A">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16</w:t>
            </w:r>
          </w:p>
        </w:tc>
      </w:tr>
      <w:tr w:rsidR="00704B09" w:rsidTr="00290EF6" w14:paraId="487948C0" w14:textId="77777777">
        <w:trPr>
          <w:trHeight w:val="397"/>
        </w:trPr>
        <w:tc>
          <w:tcPr>
            <w:tcW w:w="1560" w:type="dxa"/>
          </w:tcPr>
          <w:p w:rsidRPr="00704B09" w:rsidR="00704B09" w:rsidP="00B655EA" w:rsidRDefault="00704B09" w14:paraId="50B0A7F7" w14:textId="141A07B1">
            <w:pPr>
              <w:pStyle w:val="ListParagraph"/>
              <w:numPr>
                <w:ilvl w:val="0"/>
                <w:numId w:val="24"/>
              </w:numPr>
              <w:spacing w:line="252" w:lineRule="auto"/>
              <w:rPr>
                <w:rFonts w:ascii="Arial" w:hAnsi="Arial" w:cs="Arial"/>
                <w:b/>
                <w:bCs/>
                <w:color w:val="385623" w:themeColor="accent6" w:themeShade="80"/>
                <w:sz w:val="24"/>
                <w:szCs w:val="24"/>
              </w:rPr>
            </w:pPr>
          </w:p>
        </w:tc>
        <w:tc>
          <w:tcPr>
            <w:tcW w:w="8935" w:type="dxa"/>
          </w:tcPr>
          <w:p w:rsidRPr="00704B09" w:rsidR="00704B09" w:rsidP="00704B09" w:rsidRDefault="00704B09" w14:paraId="452362DB" w14:textId="254E877E">
            <w:pPr>
              <w:spacing w:line="252" w:lineRule="auto"/>
              <w:rPr>
                <w:rFonts w:ascii="Arial" w:hAnsi="Arial" w:cs="Arial"/>
                <w:sz w:val="24"/>
                <w:szCs w:val="24"/>
              </w:rPr>
            </w:pPr>
            <w:r w:rsidRPr="00704B09">
              <w:rPr>
                <w:rFonts w:ascii="Arial" w:hAnsi="Arial" w:cs="Arial"/>
                <w:sz w:val="24"/>
                <w:szCs w:val="24"/>
              </w:rPr>
              <w:t>EYFS Statutory assessments –the Foundation Stage Profile</w:t>
            </w:r>
          </w:p>
        </w:tc>
        <w:tc>
          <w:tcPr>
            <w:tcW w:w="709" w:type="dxa"/>
          </w:tcPr>
          <w:p w:rsidRPr="00704B09" w:rsidR="00704B09" w:rsidP="00290EF6" w:rsidRDefault="00704B09" w14:paraId="7994471E" w14:textId="3AD750E8">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17</w:t>
            </w:r>
          </w:p>
        </w:tc>
      </w:tr>
      <w:tr w:rsidR="00704B09" w:rsidTr="00290EF6" w14:paraId="2A029CCF" w14:textId="77777777">
        <w:trPr>
          <w:trHeight w:val="397"/>
        </w:trPr>
        <w:tc>
          <w:tcPr>
            <w:tcW w:w="1560" w:type="dxa"/>
          </w:tcPr>
          <w:p w:rsidRPr="00704B09" w:rsidR="00704B09" w:rsidP="00B655EA" w:rsidRDefault="00704B09" w14:paraId="70F0DDAD" w14:textId="1C580B7A">
            <w:pPr>
              <w:pStyle w:val="ListParagraph"/>
              <w:numPr>
                <w:ilvl w:val="0"/>
                <w:numId w:val="24"/>
              </w:numPr>
              <w:spacing w:line="252" w:lineRule="auto"/>
              <w:rPr>
                <w:rFonts w:ascii="Arial" w:hAnsi="Arial" w:cs="Arial"/>
                <w:b/>
                <w:bCs/>
                <w:color w:val="385623" w:themeColor="accent6" w:themeShade="80"/>
                <w:sz w:val="24"/>
                <w:szCs w:val="24"/>
              </w:rPr>
            </w:pPr>
          </w:p>
        </w:tc>
        <w:tc>
          <w:tcPr>
            <w:tcW w:w="8935" w:type="dxa"/>
          </w:tcPr>
          <w:p w:rsidRPr="00704B09" w:rsidR="00704B09" w:rsidP="00704B09" w:rsidRDefault="00704B09" w14:paraId="63753560" w14:textId="350174C1">
            <w:pPr>
              <w:spacing w:line="252" w:lineRule="auto"/>
              <w:rPr>
                <w:rFonts w:ascii="Arial" w:hAnsi="Arial" w:cs="Arial"/>
                <w:sz w:val="24"/>
                <w:szCs w:val="24"/>
              </w:rPr>
            </w:pPr>
            <w:r w:rsidRPr="00704B09">
              <w:rPr>
                <w:rFonts w:ascii="Arial" w:hAnsi="Arial" w:cs="Arial"/>
                <w:sz w:val="24"/>
                <w:szCs w:val="24"/>
              </w:rPr>
              <w:t>Further reading and research</w:t>
            </w:r>
          </w:p>
        </w:tc>
        <w:tc>
          <w:tcPr>
            <w:tcW w:w="709" w:type="dxa"/>
          </w:tcPr>
          <w:p w:rsidRPr="00704B09" w:rsidR="00704B09" w:rsidP="00290EF6" w:rsidRDefault="00704B09" w14:paraId="228D83B6" w14:textId="635D6A8C">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18</w:t>
            </w:r>
          </w:p>
        </w:tc>
      </w:tr>
      <w:tr w:rsidR="00704B09" w:rsidTr="00290EF6" w14:paraId="24533060" w14:textId="77777777">
        <w:trPr>
          <w:trHeight w:val="397"/>
        </w:trPr>
        <w:tc>
          <w:tcPr>
            <w:tcW w:w="1560" w:type="dxa"/>
          </w:tcPr>
          <w:p w:rsidRPr="00704B09" w:rsidR="00704B09" w:rsidP="00704B09" w:rsidRDefault="00704B09" w14:paraId="44E639DD" w14:textId="029488CA">
            <w:pPr>
              <w:spacing w:line="252" w:lineRule="auto"/>
              <w:rPr>
                <w:rFonts w:ascii="Arial" w:hAnsi="Arial" w:cs="Arial"/>
                <w:b/>
                <w:bCs/>
                <w:color w:val="385623" w:themeColor="accent6" w:themeShade="80"/>
                <w:sz w:val="24"/>
                <w:szCs w:val="24"/>
              </w:rPr>
            </w:pPr>
            <w:r w:rsidRPr="00704B09">
              <w:rPr>
                <w:rFonts w:ascii="Arial" w:hAnsi="Arial" w:cs="Arial"/>
                <w:b/>
                <w:bCs/>
                <w:color w:val="385623" w:themeColor="accent6" w:themeShade="80"/>
                <w:sz w:val="24"/>
                <w:szCs w:val="24"/>
              </w:rPr>
              <w:t>Appendix 1</w:t>
            </w:r>
          </w:p>
        </w:tc>
        <w:tc>
          <w:tcPr>
            <w:tcW w:w="8935" w:type="dxa"/>
          </w:tcPr>
          <w:p w:rsidRPr="00704B09" w:rsidR="00704B09" w:rsidP="00704B09" w:rsidRDefault="00704B09" w14:paraId="64676F7C" w14:textId="24289B9A">
            <w:pPr>
              <w:spacing w:line="252" w:lineRule="auto"/>
              <w:rPr>
                <w:rFonts w:ascii="Arial" w:hAnsi="Arial" w:cs="Arial"/>
                <w:sz w:val="24"/>
                <w:szCs w:val="24"/>
              </w:rPr>
            </w:pPr>
            <w:r w:rsidRPr="00704B09">
              <w:rPr>
                <w:rFonts w:ascii="Arial" w:hAnsi="Arial" w:cs="Arial"/>
                <w:sz w:val="24"/>
                <w:szCs w:val="24"/>
              </w:rPr>
              <w:t>Cohort tracking analysis Example</w:t>
            </w:r>
          </w:p>
        </w:tc>
        <w:tc>
          <w:tcPr>
            <w:tcW w:w="709" w:type="dxa"/>
          </w:tcPr>
          <w:p w:rsidRPr="00704B09" w:rsidR="00704B09" w:rsidP="00290EF6" w:rsidRDefault="00704B09" w14:paraId="6F2CCA20" w14:textId="10E7FBA5">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19</w:t>
            </w:r>
          </w:p>
        </w:tc>
      </w:tr>
      <w:tr w:rsidR="00704B09" w:rsidTr="00290EF6" w14:paraId="349BA327" w14:textId="77777777">
        <w:trPr>
          <w:trHeight w:val="397"/>
        </w:trPr>
        <w:tc>
          <w:tcPr>
            <w:tcW w:w="1560" w:type="dxa"/>
          </w:tcPr>
          <w:p w:rsidRPr="00704B09" w:rsidR="00704B09" w:rsidP="00704B09" w:rsidRDefault="00704B09" w14:paraId="63B789F4" w14:textId="5C1FCC2F">
            <w:pPr>
              <w:spacing w:line="252" w:lineRule="auto"/>
              <w:rPr>
                <w:rFonts w:ascii="Arial" w:hAnsi="Arial" w:cs="Arial"/>
                <w:b/>
                <w:bCs/>
                <w:color w:val="385623" w:themeColor="accent6" w:themeShade="80"/>
                <w:sz w:val="24"/>
                <w:szCs w:val="24"/>
              </w:rPr>
            </w:pPr>
            <w:r w:rsidRPr="00704B09">
              <w:rPr>
                <w:rFonts w:ascii="Arial" w:hAnsi="Arial" w:cs="Arial"/>
                <w:b/>
                <w:bCs/>
                <w:color w:val="385623" w:themeColor="accent6" w:themeShade="80"/>
                <w:sz w:val="24"/>
                <w:szCs w:val="24"/>
              </w:rPr>
              <w:t>Appendix 2</w:t>
            </w:r>
          </w:p>
        </w:tc>
        <w:tc>
          <w:tcPr>
            <w:tcW w:w="8935" w:type="dxa"/>
          </w:tcPr>
          <w:p w:rsidRPr="00704B09" w:rsidR="00704B09" w:rsidP="00704B09" w:rsidRDefault="00704B09" w14:paraId="51111356" w14:textId="4F46A1BC">
            <w:pPr>
              <w:spacing w:line="252" w:lineRule="auto"/>
              <w:rPr>
                <w:rFonts w:ascii="Arial" w:hAnsi="Arial" w:cs="Arial"/>
                <w:sz w:val="24"/>
                <w:szCs w:val="24"/>
              </w:rPr>
            </w:pPr>
            <w:r w:rsidRPr="00704B09">
              <w:rPr>
                <w:rFonts w:ascii="Arial" w:hAnsi="Arial" w:cs="Arial"/>
                <w:sz w:val="24"/>
                <w:szCs w:val="24"/>
              </w:rPr>
              <w:t>Assessment Language Summary</w:t>
            </w:r>
          </w:p>
        </w:tc>
        <w:tc>
          <w:tcPr>
            <w:tcW w:w="709" w:type="dxa"/>
          </w:tcPr>
          <w:p w:rsidRPr="00704B09" w:rsidR="00704B09" w:rsidP="00290EF6" w:rsidRDefault="00704B09" w14:paraId="171FA8CE" w14:textId="587B6255">
            <w:pPr>
              <w:pStyle w:val="ListParagraph"/>
              <w:ind w:left="0"/>
              <w:jc w:val="center"/>
              <w:rPr>
                <w:rFonts w:ascii="Arial" w:hAnsi="Arial" w:cs="Arial"/>
                <w:b/>
                <w:color w:val="385623" w:themeColor="accent6" w:themeShade="80"/>
                <w:sz w:val="24"/>
                <w:szCs w:val="24"/>
              </w:rPr>
            </w:pPr>
            <w:r w:rsidRPr="00704B09">
              <w:rPr>
                <w:rFonts w:ascii="Arial" w:hAnsi="Arial" w:cs="Arial"/>
                <w:b/>
                <w:color w:val="385623" w:themeColor="accent6" w:themeShade="80"/>
                <w:sz w:val="24"/>
                <w:szCs w:val="24"/>
              </w:rPr>
              <w:t>21</w:t>
            </w:r>
          </w:p>
        </w:tc>
      </w:tr>
    </w:tbl>
    <w:p w:rsidR="00450302" w:rsidP="00450302" w:rsidRDefault="00450302" w14:paraId="3DB9EF6F" w14:textId="13E00AA5">
      <w:pPr>
        <w:spacing w:after="0" w:line="480" w:lineRule="auto"/>
        <w:rPr>
          <w:rFonts w:ascii="Arial" w:hAnsi="Arial" w:cs="Arial"/>
          <w:sz w:val="24"/>
          <w:szCs w:val="24"/>
        </w:rPr>
      </w:pPr>
    </w:p>
    <w:p w:rsidR="00290EF6" w:rsidP="00450302" w:rsidRDefault="00290EF6" w14:paraId="15051364" w14:textId="7EC5A6AF">
      <w:pPr>
        <w:spacing w:after="0" w:line="480" w:lineRule="auto"/>
        <w:rPr>
          <w:rFonts w:ascii="Arial" w:hAnsi="Arial" w:cs="Arial"/>
          <w:sz w:val="24"/>
          <w:szCs w:val="24"/>
        </w:rPr>
      </w:pPr>
    </w:p>
    <w:p w:rsidRPr="00BD7BAA" w:rsidR="00BD7BAA" w:rsidP="00450302" w:rsidRDefault="00BD7BAA" w14:paraId="06A80FD9" w14:textId="77777777">
      <w:pPr>
        <w:jc w:val="center"/>
        <w:rPr>
          <w:rFonts w:ascii="Arial" w:hAnsi="Arial" w:cs="Arial"/>
          <w:b/>
          <w:color w:val="385623" w:themeColor="accent6" w:themeShade="80"/>
          <w:sz w:val="36"/>
          <w:szCs w:val="36"/>
        </w:rPr>
      </w:pPr>
    </w:p>
    <w:p w:rsidRPr="00BD7BAA" w:rsidR="00BD7BAA" w:rsidP="00BD7BAA" w:rsidRDefault="00BD7BAA" w14:paraId="2DE2B2A0" w14:textId="77777777">
      <w:pPr>
        <w:spacing w:after="0"/>
        <w:jc w:val="center"/>
        <w:rPr>
          <w:rFonts w:ascii="Arial" w:hAnsi="Arial" w:cs="Arial"/>
          <w:bCs/>
          <w:color w:val="385623" w:themeColor="accent6" w:themeShade="80"/>
          <w:sz w:val="14"/>
          <w:szCs w:val="14"/>
        </w:rPr>
      </w:pPr>
    </w:p>
    <w:p w:rsidRPr="000E7F25" w:rsidR="00986505" w:rsidP="00450302" w:rsidRDefault="00986505" w14:paraId="21234C78" w14:textId="7874A4C9">
      <w:pPr>
        <w:jc w:val="center"/>
        <w:rPr>
          <w:rFonts w:ascii="Arial" w:hAnsi="Arial" w:cs="Arial"/>
          <w:b/>
          <w:color w:val="385623" w:themeColor="accent6" w:themeShade="80"/>
          <w:sz w:val="40"/>
          <w:szCs w:val="40"/>
        </w:rPr>
      </w:pPr>
      <w:r w:rsidRPr="000E7F25">
        <w:rPr>
          <w:rFonts w:ascii="Arial" w:hAnsi="Arial" w:cs="Arial"/>
          <w:b/>
          <w:color w:val="385623" w:themeColor="accent6" w:themeShade="80"/>
          <w:sz w:val="40"/>
          <w:szCs w:val="40"/>
        </w:rPr>
        <w:t>Introduction</w:t>
      </w:r>
    </w:p>
    <w:p w:rsidRPr="00BD7BAA" w:rsidR="003C3987" w:rsidP="003C3987" w:rsidRDefault="003C3987" w14:paraId="3BF2EBF2" w14:textId="0F55E838">
      <w:pPr>
        <w:jc w:val="both"/>
        <w:rPr>
          <w:rFonts w:ascii="Arial" w:hAnsi="Arial" w:cs="Arial"/>
          <w:bCs/>
          <w:szCs w:val="20"/>
        </w:rPr>
      </w:pPr>
      <w:r w:rsidRPr="00BD7BAA">
        <w:rPr>
          <w:rFonts w:ascii="Arial" w:hAnsi="Arial" w:cs="Arial"/>
          <w:bCs/>
          <w:szCs w:val="20"/>
        </w:rPr>
        <w:t>The Early Years Foundation Stage</w:t>
      </w:r>
      <w:r w:rsidRPr="00BD7BAA" w:rsidR="00045753">
        <w:rPr>
          <w:rFonts w:ascii="Arial" w:hAnsi="Arial" w:cs="Arial"/>
          <w:bCs/>
          <w:szCs w:val="20"/>
        </w:rPr>
        <w:t xml:space="preserve"> Statutory Framework</w:t>
      </w:r>
      <w:r w:rsidRPr="00BD7BAA">
        <w:rPr>
          <w:rFonts w:ascii="Arial" w:hAnsi="Arial" w:cs="Arial"/>
          <w:bCs/>
          <w:szCs w:val="20"/>
        </w:rPr>
        <w:t xml:space="preserve"> is clear that assessment needs to be carried out in a way that minimises the time that the adult is taken away from the child, since we know children learn best through positive and sensitive interactions with adults.</w:t>
      </w:r>
      <w:r w:rsidRPr="00BD7BAA" w:rsidR="00293190">
        <w:rPr>
          <w:rFonts w:ascii="Arial" w:hAnsi="Arial" w:cs="Arial"/>
          <w:bCs/>
          <w:szCs w:val="20"/>
        </w:rPr>
        <w:t xml:space="preserve"> </w:t>
      </w:r>
      <w:r w:rsidRPr="00BD7BAA">
        <w:rPr>
          <w:rFonts w:ascii="Arial" w:hAnsi="Arial" w:cs="Arial"/>
          <w:bCs/>
          <w:szCs w:val="20"/>
        </w:rPr>
        <w:t xml:space="preserve">Assessment should provide us with a broad and balanced view of what a child can achieve, carried out as part of a conversation between practitioners, the family and the child. </w:t>
      </w:r>
    </w:p>
    <w:p w:rsidRPr="00BD7BAA" w:rsidR="003C3987" w:rsidP="003C3987" w:rsidRDefault="003C3987" w14:paraId="3744E586" w14:textId="044B9787">
      <w:pPr>
        <w:jc w:val="both"/>
        <w:rPr>
          <w:rFonts w:ascii="Arial" w:hAnsi="Arial" w:cs="Arial"/>
          <w:bCs/>
          <w:szCs w:val="20"/>
        </w:rPr>
      </w:pPr>
      <w:r w:rsidRPr="00BD7BAA">
        <w:rPr>
          <w:rFonts w:ascii="Arial" w:hAnsi="Arial" w:cs="Arial"/>
          <w:bCs/>
          <w:szCs w:val="20"/>
        </w:rPr>
        <w:t>If we consider assessment as a tick</w:t>
      </w:r>
      <w:r w:rsidRPr="00BD7BAA" w:rsidR="00FA28CB">
        <w:rPr>
          <w:rFonts w:ascii="Arial" w:hAnsi="Arial" w:cs="Arial"/>
          <w:bCs/>
          <w:szCs w:val="20"/>
        </w:rPr>
        <w:t xml:space="preserve"> </w:t>
      </w:r>
      <w:r w:rsidRPr="00BD7BAA">
        <w:rPr>
          <w:rFonts w:ascii="Arial" w:hAnsi="Arial" w:cs="Arial"/>
          <w:bCs/>
          <w:szCs w:val="20"/>
        </w:rPr>
        <w:t xml:space="preserve">list of “this is what we want children to achieve” we potentially miss understanding a huge amount of information about a child. Assessment should not be used as a race to move children on to the next point as fast as possible – having a race may tell us the speed the child can move on at, but does not consider how advantaged that child is, whether they are practising that skill at home, what their barriers to learning are or how as adults we need to support them. Instead assessment should be used to identify what a child can and cannot do, what learning they have embedded, and what they need more support to achieve. </w:t>
      </w:r>
    </w:p>
    <w:p w:rsidRPr="00BD7BAA" w:rsidR="003C3987" w:rsidP="003C3987" w:rsidRDefault="003C3987" w14:paraId="44BF9869" w14:textId="7B09C24D">
      <w:pPr>
        <w:jc w:val="both"/>
        <w:rPr>
          <w:rFonts w:ascii="Arial" w:hAnsi="Arial" w:cs="Arial"/>
          <w:bCs/>
          <w:szCs w:val="20"/>
        </w:rPr>
      </w:pPr>
      <w:r w:rsidRPr="00BD7BAA">
        <w:rPr>
          <w:rFonts w:ascii="Arial" w:hAnsi="Arial" w:cs="Arial"/>
          <w:bCs/>
          <w:szCs w:val="20"/>
        </w:rPr>
        <w:t xml:space="preserve">In this toolkit we reflect on how to ensure our assessments in early years settings </w:t>
      </w:r>
      <w:r w:rsidRPr="00BD7BAA" w:rsidR="00045753">
        <w:rPr>
          <w:rFonts w:ascii="Arial" w:hAnsi="Arial" w:cs="Arial"/>
          <w:bCs/>
          <w:szCs w:val="20"/>
        </w:rPr>
        <w:t xml:space="preserve">and schools </w:t>
      </w:r>
      <w:r w:rsidRPr="00BD7BAA">
        <w:rPr>
          <w:rFonts w:ascii="Arial" w:hAnsi="Arial" w:cs="Arial"/>
          <w:bCs/>
          <w:szCs w:val="20"/>
        </w:rPr>
        <w:t xml:space="preserve">are meaningful, useful and reflect all aspects of the child’s development. </w:t>
      </w:r>
    </w:p>
    <w:p w:rsidRPr="00BD7BAA" w:rsidR="00FA28CB" w:rsidP="003C3987" w:rsidRDefault="00FA28CB" w14:paraId="60805452" w14:textId="0E9A1BF1">
      <w:pPr>
        <w:jc w:val="both"/>
        <w:rPr>
          <w:rFonts w:ascii="Arial" w:hAnsi="Arial" w:cs="Arial"/>
          <w:b/>
          <w:bCs/>
          <w:i/>
          <w:iCs/>
        </w:rPr>
      </w:pPr>
      <w:r w:rsidRPr="00BD7BAA">
        <w:rPr>
          <w:rFonts w:ascii="Arial" w:hAnsi="Arial" w:cs="Arial"/>
          <w:i/>
          <w:iCs/>
        </w:rPr>
        <w:t xml:space="preserve">Integral to teaching is how practitioners assess what children know, understand and can do, as well as taking account of their interests and dispositions to learn (characteristics of effective learning), and how practitioners use this information to plan children’s next steps in learning and monitor their progress.  </w:t>
      </w:r>
      <w:r w:rsidRPr="00BD7BAA">
        <w:rPr>
          <w:rFonts w:ascii="Arial" w:hAnsi="Arial" w:cs="Arial"/>
          <w:b/>
          <w:bCs/>
          <w:i/>
          <w:iCs/>
        </w:rPr>
        <w:t>Education Inspection Framework: Early Years Handbook, Ofsted, page 33</w:t>
      </w:r>
    </w:p>
    <w:p w:rsidR="00B655EA" w:rsidP="00BD7BAA" w:rsidRDefault="00B655EA" w14:paraId="2F9F7A54" w14:textId="112AD47C">
      <w:pPr>
        <w:spacing w:after="0"/>
        <w:rPr>
          <w:rFonts w:ascii="Arial" w:hAnsi="Arial" w:cs="Arial"/>
          <w:szCs w:val="24"/>
        </w:rPr>
      </w:pPr>
      <w:r w:rsidRPr="00BD7BAA">
        <w:rPr>
          <w:rFonts w:ascii="Arial" w:hAnsi="Arial" w:cs="Arial"/>
          <w:szCs w:val="24"/>
        </w:rPr>
        <w:t xml:space="preserve">Once you have established a curriculum based on progression that is attainable for all, then assessment can be made </w:t>
      </w:r>
      <w:r w:rsidRPr="00BD7BAA">
        <w:rPr>
          <w:rFonts w:ascii="Arial" w:hAnsi="Arial" w:cs="Arial"/>
          <w:b/>
          <w:bCs/>
          <w:szCs w:val="24"/>
        </w:rPr>
        <w:t xml:space="preserve">against the curriculum that is being provided. </w:t>
      </w:r>
      <w:r w:rsidRPr="00BD7BAA">
        <w:rPr>
          <w:rFonts w:ascii="Arial" w:hAnsi="Arial" w:cs="Arial"/>
          <w:szCs w:val="24"/>
        </w:rPr>
        <w:t>In Cambridgeshire, our systems will reflect the following terminology:</w:t>
      </w:r>
    </w:p>
    <w:p w:rsidRPr="00BD7BAA" w:rsidR="00BD7BAA" w:rsidP="00BD7BAA" w:rsidRDefault="00BD7BAA" w14:paraId="332649AD" w14:textId="77777777">
      <w:pPr>
        <w:spacing w:after="0"/>
        <w:rPr>
          <w:rFonts w:ascii="Arial" w:hAnsi="Arial" w:cs="Arial"/>
          <w:szCs w:val="24"/>
        </w:rPr>
      </w:pPr>
    </w:p>
    <w:p w:rsidRPr="00BD7BAA" w:rsidR="00B655EA" w:rsidP="00B655EA" w:rsidRDefault="00B655EA" w14:paraId="614F6516" w14:textId="77777777">
      <w:pPr>
        <w:pStyle w:val="ListParagraph"/>
        <w:numPr>
          <w:ilvl w:val="0"/>
          <w:numId w:val="25"/>
        </w:numPr>
        <w:spacing w:after="0" w:line="240" w:lineRule="auto"/>
        <w:contextualSpacing w:val="0"/>
        <w:rPr>
          <w:rFonts w:ascii="Arial" w:hAnsi="Arial" w:eastAsia="Times New Roman" w:cs="Arial"/>
        </w:rPr>
      </w:pPr>
      <w:r w:rsidRPr="00BD7BAA">
        <w:rPr>
          <w:rFonts w:ascii="Arial" w:hAnsi="Arial" w:eastAsia="Times New Roman" w:cs="Arial"/>
          <w:b/>
          <w:bCs/>
        </w:rPr>
        <w:t>Good Progress</w:t>
      </w:r>
      <w:r w:rsidRPr="00BD7BAA">
        <w:rPr>
          <w:rFonts w:ascii="Arial" w:hAnsi="Arial" w:eastAsia="Times New Roman" w:cs="Arial"/>
        </w:rPr>
        <w:t xml:space="preserve"> – this will be for the majority of the children, the majority of the time. By assessing a child as making ‘good progress’ the practitioner is indicating that they have no concerns about the progress the child is making through the curriculum that is being offered.</w:t>
      </w:r>
    </w:p>
    <w:p w:rsidRPr="00BD7BAA" w:rsidR="00B655EA" w:rsidP="00B655EA" w:rsidRDefault="00B655EA" w14:paraId="36ABACD3" w14:textId="77777777">
      <w:pPr>
        <w:pStyle w:val="ListParagraph"/>
        <w:numPr>
          <w:ilvl w:val="0"/>
          <w:numId w:val="25"/>
        </w:numPr>
        <w:spacing w:after="0" w:line="240" w:lineRule="auto"/>
        <w:contextualSpacing w:val="0"/>
        <w:rPr>
          <w:rFonts w:ascii="Arial" w:hAnsi="Arial" w:eastAsia="Times New Roman" w:cs="Arial"/>
        </w:rPr>
      </w:pPr>
      <w:r w:rsidRPr="00BD7BAA">
        <w:rPr>
          <w:rFonts w:ascii="Arial" w:hAnsi="Arial" w:eastAsia="Times New Roman" w:cs="Arial"/>
          <w:b/>
          <w:bCs/>
        </w:rPr>
        <w:t>Some Progress</w:t>
      </w:r>
      <w:r w:rsidRPr="00BD7BAA">
        <w:rPr>
          <w:rFonts w:ascii="Arial" w:hAnsi="Arial" w:eastAsia="Times New Roman" w:cs="Arial"/>
        </w:rPr>
        <w:t xml:space="preserve"> – this would be used to indicate a child that is making some progress but not at the pace that would keep them on track to meet the curriculum aims/goals. They may therefore require some form of intervention or adjustment to the curriculum to support them to make accelerated progress back to being on track.</w:t>
      </w:r>
    </w:p>
    <w:p w:rsidRPr="00BD7BAA" w:rsidR="00BD7BAA" w:rsidP="00BD7BAA" w:rsidRDefault="00B655EA" w14:paraId="269118A8" w14:textId="35F36616">
      <w:pPr>
        <w:pStyle w:val="ListParagraph"/>
        <w:numPr>
          <w:ilvl w:val="0"/>
          <w:numId w:val="25"/>
        </w:numPr>
        <w:spacing w:after="0" w:line="240" w:lineRule="auto"/>
        <w:contextualSpacing w:val="0"/>
        <w:rPr>
          <w:rFonts w:ascii="Arial" w:hAnsi="Arial" w:eastAsia="Times New Roman" w:cs="Arial"/>
        </w:rPr>
      </w:pPr>
      <w:r w:rsidRPr="00BD7BAA">
        <w:rPr>
          <w:rFonts w:ascii="Arial" w:hAnsi="Arial" w:eastAsia="Times New Roman" w:cs="Arial"/>
          <w:b/>
          <w:bCs/>
        </w:rPr>
        <w:t>Little or No Progress</w:t>
      </w:r>
      <w:r w:rsidRPr="00BD7BAA">
        <w:rPr>
          <w:rFonts w:ascii="Arial" w:hAnsi="Arial" w:eastAsia="Times New Roman" w:cs="Arial"/>
        </w:rPr>
        <w:t xml:space="preserve"> – this would indicate that a lack of progress in one or more areas of learning is causing concern despite intervention and adjustments to the curriculum being introduced. At this point a school or setting may need to seek additional advice or involvement from SEND specialists if appropriate.</w:t>
      </w:r>
    </w:p>
    <w:p w:rsidRPr="00BD7BAA" w:rsidR="00BD7BAA" w:rsidP="00BD7BAA" w:rsidRDefault="00BD7BAA" w14:paraId="55A03062" w14:textId="77777777">
      <w:pPr>
        <w:pStyle w:val="ListParagraph"/>
        <w:spacing w:after="0" w:line="240" w:lineRule="auto"/>
        <w:contextualSpacing w:val="0"/>
        <w:rPr>
          <w:rFonts w:ascii="Arial" w:hAnsi="Arial" w:eastAsia="Times New Roman" w:cs="Arial"/>
        </w:rPr>
      </w:pPr>
    </w:p>
    <w:p w:rsidRPr="00BD7BAA" w:rsidR="00293190" w:rsidP="00293190" w:rsidRDefault="00293190" w14:paraId="66CB5AC2" w14:textId="32D8942C">
      <w:pPr>
        <w:pStyle w:val="xmsonormal"/>
        <w:jc w:val="both"/>
        <w:rPr>
          <w:rFonts w:ascii="Arial" w:hAnsi="Arial" w:cs="Arial"/>
          <w:sz w:val="20"/>
          <w:szCs w:val="20"/>
        </w:rPr>
      </w:pPr>
      <w:r w:rsidRPr="00BD7BAA">
        <w:rPr>
          <w:rFonts w:ascii="Arial" w:hAnsi="Arial" w:cs="Arial"/>
        </w:rPr>
        <w:t>Where children are making little or no progress,</w:t>
      </w:r>
      <w:r w:rsidRPr="00BD7BAA">
        <w:rPr>
          <w:rFonts w:ascii="Arial" w:hAnsi="Arial" w:cs="Arial"/>
          <w:b/>
          <w:bCs/>
        </w:rPr>
        <w:t xml:space="preserve"> </w:t>
      </w:r>
      <w:r w:rsidRPr="00BD7BAA">
        <w:rPr>
          <w:rFonts w:ascii="Arial" w:hAnsi="Arial" w:cs="Arial"/>
        </w:rPr>
        <w:t xml:space="preserve">we would expect practitioners to identify the </w:t>
      </w:r>
      <w:r w:rsidRPr="00BD7BAA">
        <w:rPr>
          <w:rFonts w:ascii="Arial" w:hAnsi="Arial" w:cs="Arial"/>
          <w:b/>
          <w:bCs/>
        </w:rPr>
        <w:t>barriers to learning</w:t>
      </w:r>
      <w:r w:rsidRPr="00BD7BAA">
        <w:rPr>
          <w:rFonts w:ascii="Arial" w:hAnsi="Arial" w:cs="Arial"/>
        </w:rPr>
        <w:t xml:space="preserve">. These may be </w:t>
      </w:r>
      <w:r w:rsidRPr="00BD7BAA">
        <w:rPr>
          <w:rFonts w:ascii="Arial" w:hAnsi="Arial" w:cs="Arial"/>
          <w:b/>
          <w:bCs/>
        </w:rPr>
        <w:t>fixed</w:t>
      </w:r>
      <w:r w:rsidRPr="00BD7BAA">
        <w:rPr>
          <w:rFonts w:ascii="Arial" w:hAnsi="Arial" w:cs="Arial"/>
        </w:rPr>
        <w:t xml:space="preserve"> e.g. a physical disability such as a visual impairment or learning difficulty such as dyslexia or ADHD. Barriers to learning can also be </w:t>
      </w:r>
      <w:r w:rsidRPr="00BD7BAA">
        <w:rPr>
          <w:rFonts w:ascii="Arial" w:hAnsi="Arial" w:cs="Arial"/>
          <w:b/>
          <w:bCs/>
        </w:rPr>
        <w:t>dynamic</w:t>
      </w:r>
      <w:r w:rsidRPr="00BD7BAA">
        <w:rPr>
          <w:rFonts w:ascii="Arial" w:hAnsi="Arial" w:cs="Arial"/>
        </w:rPr>
        <w:t xml:space="preserve"> e.g. hunger, tiredness, lack of confidence, boredom, low self-esteem, turbulence at home (parental separation, parental/sibling illness). Precise identification of these barriers should ensure the correct support is provided with appropriate adjustments to move children back to making good progress.</w:t>
      </w:r>
    </w:p>
    <w:p w:rsidR="00D54845" w:rsidP="00293190" w:rsidRDefault="00D54845" w14:paraId="5299501F" w14:textId="5EE54744">
      <w:pPr>
        <w:pStyle w:val="xmsonormal"/>
        <w:rPr>
          <w:rFonts w:ascii="Arial" w:hAnsi="Arial" w:cs="Arial"/>
          <w:b/>
          <w:color w:val="00A0E2"/>
          <w:sz w:val="40"/>
          <w:szCs w:val="24"/>
        </w:rPr>
      </w:pPr>
    </w:p>
    <w:p w:rsidR="00BD7BAA" w:rsidP="00293190" w:rsidRDefault="00BD7BAA" w14:paraId="1CEBD83E" w14:textId="77777777">
      <w:pPr>
        <w:pStyle w:val="xmsonormal"/>
        <w:rPr>
          <w:rFonts w:ascii="Arial" w:hAnsi="Arial" w:cs="Arial"/>
          <w:b/>
          <w:color w:val="00A0E2"/>
          <w:sz w:val="40"/>
          <w:szCs w:val="24"/>
        </w:rPr>
      </w:pPr>
    </w:p>
    <w:tbl>
      <w:tblPr>
        <w:tblStyle w:val="TableGrid"/>
        <w:tblpPr w:leftFromText="180" w:rightFromText="180" w:vertAnchor="text" w:horzAnchor="margin" w:tblpXSpec="right" w:tblpYSpec="bottom"/>
        <w:tblW w:w="0" w:type="auto"/>
        <w:tblLook w:val="04A0" w:firstRow="1" w:lastRow="0" w:firstColumn="1" w:lastColumn="0" w:noHBand="0" w:noVBand="1"/>
      </w:tblPr>
      <w:tblGrid>
        <w:gridCol w:w="3969"/>
      </w:tblGrid>
      <w:tr w:rsidRPr="00236E9C" w:rsidR="00F43081" w:rsidTr="000E7F25" w14:paraId="4359AE41" w14:textId="77777777">
        <w:trPr>
          <w:trHeight w:val="514"/>
        </w:trPr>
        <w:tc>
          <w:tcPr>
            <w:tcW w:w="3969" w:type="dxa"/>
            <w:shd w:val="clear" w:color="auto" w:fill="70AD47" w:themeFill="accent6"/>
            <w:vAlign w:val="center"/>
          </w:tcPr>
          <w:p w:rsidRPr="00236E9C" w:rsidR="00F43081" w:rsidP="00450302" w:rsidRDefault="00F43081" w14:paraId="5EA38CB4" w14:textId="77777777">
            <w:pPr>
              <w:rPr>
                <w:rFonts w:ascii="Arial" w:hAnsi="Arial" w:cs="Arial"/>
                <w:b/>
                <w:color w:val="FFFFFF" w:themeColor="background1"/>
                <w:sz w:val="28"/>
                <w:szCs w:val="28"/>
              </w:rPr>
            </w:pPr>
            <w:r>
              <w:rPr>
                <w:rFonts w:ascii="Arial" w:hAnsi="Arial" w:cs="Arial"/>
                <w:b/>
                <w:color w:val="FFFFFF" w:themeColor="background1"/>
                <w:sz w:val="28"/>
                <w:szCs w:val="28"/>
              </w:rPr>
              <w:t>Reflecting on practice</w:t>
            </w:r>
          </w:p>
        </w:tc>
      </w:tr>
      <w:tr w:rsidRPr="00236E9C" w:rsidR="00F43081" w:rsidTr="00ED67E1" w14:paraId="46740FD9" w14:textId="77777777">
        <w:trPr>
          <w:trHeight w:val="6827"/>
        </w:trPr>
        <w:tc>
          <w:tcPr>
            <w:tcW w:w="3969" w:type="dxa"/>
          </w:tcPr>
          <w:p w:rsidRPr="00BD7BAA" w:rsidR="00F43081" w:rsidP="00BD7BAA" w:rsidRDefault="00F43081" w14:paraId="627EDDC9" w14:textId="77777777">
            <w:pPr>
              <w:pStyle w:val="ListParagraph"/>
              <w:ind w:left="0"/>
              <w:rPr>
                <w:rFonts w:ascii="Arial" w:hAnsi="Arial" w:cs="Arial"/>
                <w:i/>
              </w:rPr>
            </w:pPr>
            <w:r w:rsidRPr="00BD7BAA">
              <w:rPr>
                <w:rFonts w:ascii="Arial" w:hAnsi="Arial" w:cs="Arial"/>
                <w:i/>
              </w:rPr>
              <w:t>Ask yourself…</w:t>
            </w:r>
          </w:p>
          <w:p w:rsidRPr="00BD7BAA" w:rsidR="00F43081" w:rsidP="00BD7BAA" w:rsidRDefault="00F43081" w14:paraId="380F509F" w14:textId="77777777">
            <w:pPr>
              <w:pStyle w:val="ListParagraph"/>
              <w:ind w:left="171"/>
              <w:rPr>
                <w:rFonts w:ascii="Arial" w:hAnsi="Arial" w:cs="Arial"/>
              </w:rPr>
            </w:pPr>
          </w:p>
          <w:p w:rsidRPr="00BD7BAA" w:rsidR="00BC5562" w:rsidP="00BD7BAA" w:rsidRDefault="00BC5562" w14:paraId="68E8D8E1" w14:textId="77777777">
            <w:pPr>
              <w:pStyle w:val="ListParagraph"/>
              <w:numPr>
                <w:ilvl w:val="0"/>
                <w:numId w:val="4"/>
              </w:numPr>
              <w:ind w:left="447"/>
              <w:rPr>
                <w:rFonts w:ascii="Arial" w:hAnsi="Arial" w:cs="Arial"/>
              </w:rPr>
            </w:pPr>
            <w:r w:rsidRPr="00BD7BAA">
              <w:rPr>
                <w:rFonts w:ascii="Arial" w:hAnsi="Arial" w:cs="Arial"/>
              </w:rPr>
              <w:t xml:space="preserve">Are there times our assessment opportunities take priority over children’s experiences? </w:t>
            </w:r>
          </w:p>
          <w:p w:rsidRPr="00BD7BAA" w:rsidR="00BC5562" w:rsidP="00BD7BAA" w:rsidRDefault="00BC5562" w14:paraId="47D52407" w14:textId="3C353562">
            <w:pPr>
              <w:pStyle w:val="ListParagraph"/>
              <w:numPr>
                <w:ilvl w:val="0"/>
                <w:numId w:val="4"/>
              </w:numPr>
              <w:ind w:left="447"/>
              <w:rPr>
                <w:rFonts w:ascii="Arial" w:hAnsi="Arial" w:cs="Arial"/>
              </w:rPr>
            </w:pPr>
            <w:r w:rsidRPr="00BD7BAA">
              <w:rPr>
                <w:rFonts w:ascii="Arial" w:hAnsi="Arial" w:cs="Arial"/>
              </w:rPr>
              <w:t xml:space="preserve">What does it feel like for the child, to have adults assessing their play and learning? </w:t>
            </w:r>
          </w:p>
          <w:p w:rsidRPr="00BD7BAA" w:rsidR="003543FA" w:rsidP="00BD7BAA" w:rsidRDefault="003543FA" w14:paraId="20CFA015" w14:textId="77777777">
            <w:pPr>
              <w:pStyle w:val="ListParagraph"/>
              <w:numPr>
                <w:ilvl w:val="0"/>
                <w:numId w:val="4"/>
              </w:numPr>
              <w:ind w:left="447"/>
              <w:rPr>
                <w:rFonts w:ascii="Arial" w:hAnsi="Arial" w:cs="Arial"/>
              </w:rPr>
            </w:pPr>
            <w:r w:rsidRPr="00BD7BAA">
              <w:rPr>
                <w:rFonts w:ascii="Arial" w:hAnsi="Arial" w:cs="Arial"/>
              </w:rPr>
              <w:t>How are the voices of children reflected in assessments?</w:t>
            </w:r>
          </w:p>
          <w:p w:rsidRPr="00BD7BAA" w:rsidR="003543FA" w:rsidP="00BD7BAA" w:rsidRDefault="003543FA" w14:paraId="385259C8" w14:textId="599CA319">
            <w:pPr>
              <w:pStyle w:val="ListParagraph"/>
              <w:numPr>
                <w:ilvl w:val="0"/>
                <w:numId w:val="4"/>
              </w:numPr>
              <w:ind w:left="447"/>
              <w:rPr>
                <w:rFonts w:ascii="Arial" w:hAnsi="Arial" w:cs="Arial"/>
              </w:rPr>
            </w:pPr>
            <w:r w:rsidRPr="00BD7BAA">
              <w:rPr>
                <w:rFonts w:ascii="Arial" w:hAnsi="Arial" w:cs="Arial"/>
              </w:rPr>
              <w:t>How do we ensure our assessments reflect the unique child?</w:t>
            </w:r>
          </w:p>
          <w:p w:rsidRPr="00BD7BAA" w:rsidR="00BC5562" w:rsidP="00BD7BAA" w:rsidRDefault="00BC5562" w14:paraId="56D3F6C9" w14:textId="583D076A">
            <w:pPr>
              <w:pStyle w:val="ListParagraph"/>
              <w:numPr>
                <w:ilvl w:val="0"/>
                <w:numId w:val="4"/>
              </w:numPr>
              <w:ind w:left="447"/>
              <w:rPr>
                <w:rFonts w:ascii="Arial" w:hAnsi="Arial" w:cs="Arial"/>
              </w:rPr>
            </w:pPr>
            <w:r w:rsidRPr="00BD7BAA">
              <w:rPr>
                <w:rFonts w:ascii="Arial" w:hAnsi="Arial" w:cs="Arial"/>
              </w:rPr>
              <w:t>How do we ensure assessment opportunities are purposeful and proportionate?</w:t>
            </w:r>
          </w:p>
          <w:p w:rsidRPr="00BD7BAA" w:rsidR="00BC5562" w:rsidP="00BD7BAA" w:rsidRDefault="00BC5562" w14:paraId="1CAF597C" w14:textId="77777777">
            <w:pPr>
              <w:pStyle w:val="ListParagraph"/>
              <w:numPr>
                <w:ilvl w:val="0"/>
                <w:numId w:val="4"/>
              </w:numPr>
              <w:ind w:left="447"/>
              <w:rPr>
                <w:rFonts w:ascii="Arial" w:hAnsi="Arial" w:cs="Arial"/>
              </w:rPr>
            </w:pPr>
            <w:r w:rsidRPr="00BD7BAA">
              <w:rPr>
                <w:rFonts w:ascii="Arial" w:hAnsi="Arial" w:cs="Arial"/>
              </w:rPr>
              <w:t xml:space="preserve">When do we monitor the integrity of our assessments?  </w:t>
            </w:r>
          </w:p>
          <w:p w:rsidRPr="00BD7BAA" w:rsidR="00BC5562" w:rsidP="00BD7BAA" w:rsidRDefault="00BC5562" w14:paraId="0E08A312" w14:textId="77777777">
            <w:pPr>
              <w:pStyle w:val="ListParagraph"/>
              <w:numPr>
                <w:ilvl w:val="0"/>
                <w:numId w:val="4"/>
              </w:numPr>
              <w:ind w:left="447"/>
              <w:rPr>
                <w:rFonts w:ascii="Arial" w:hAnsi="Arial" w:cs="Arial"/>
              </w:rPr>
            </w:pPr>
            <w:r w:rsidRPr="00BD7BAA">
              <w:rPr>
                <w:rFonts w:ascii="Arial" w:hAnsi="Arial" w:cs="Arial"/>
              </w:rPr>
              <w:t xml:space="preserve">How do we ensure meaningful assessment informs an ongoing dialogue with parents and teachers, supporting successful transitions? </w:t>
            </w:r>
          </w:p>
          <w:p w:rsidRPr="00BD7BAA" w:rsidR="00F43081" w:rsidP="00BD7BAA" w:rsidRDefault="00F43081" w14:paraId="4917153C" w14:textId="6929DE1E">
            <w:pPr>
              <w:ind w:left="447"/>
              <w:rPr>
                <w:rFonts w:ascii="Arial" w:hAnsi="Arial" w:cs="Arial"/>
              </w:rPr>
            </w:pPr>
          </w:p>
          <w:p w:rsidRPr="00D4456E" w:rsidR="00F43081" w:rsidP="00BD7BAA" w:rsidRDefault="00F43081" w14:paraId="15966A2D" w14:textId="77777777">
            <w:pPr>
              <w:rPr>
                <w:rFonts w:ascii="Arial" w:hAnsi="Arial" w:cs="Arial"/>
                <w:i/>
                <w:sz w:val="24"/>
                <w:szCs w:val="24"/>
              </w:rPr>
            </w:pPr>
            <w:r w:rsidRPr="00BD7BAA">
              <w:rPr>
                <w:rFonts w:ascii="Arial" w:hAnsi="Arial" w:cs="Arial"/>
                <w:i/>
              </w:rPr>
              <w:t>Why not discuss this as a team to ensure a consistent approach?</w:t>
            </w:r>
          </w:p>
        </w:tc>
      </w:tr>
    </w:tbl>
    <w:p w:rsidRPr="00BF7175" w:rsidR="00344E4E" w:rsidP="00B655EA" w:rsidRDefault="003543FA" w14:paraId="6D90C6F4" w14:textId="0181B52D">
      <w:pPr>
        <w:pStyle w:val="ListParagraph"/>
        <w:numPr>
          <w:ilvl w:val="0"/>
          <w:numId w:val="13"/>
        </w:numPr>
        <w:rPr>
          <w:rFonts w:ascii="Arial" w:hAnsi="Arial" w:cs="Arial"/>
          <w:b/>
          <w:color w:val="385623" w:themeColor="accent6" w:themeShade="80"/>
          <w:sz w:val="40"/>
          <w:szCs w:val="24"/>
        </w:rPr>
      </w:pPr>
      <w:r>
        <w:rPr>
          <w:rFonts w:ascii="Arial" w:hAnsi="Arial" w:cs="Arial"/>
          <w:b/>
          <w:color w:val="385623" w:themeColor="accent6" w:themeShade="80"/>
          <w:sz w:val="40"/>
          <w:szCs w:val="24"/>
        </w:rPr>
        <w:t xml:space="preserve"> </w:t>
      </w:r>
      <w:r w:rsidRPr="00BF7175" w:rsidR="00BC5562">
        <w:rPr>
          <w:rFonts w:ascii="Arial" w:hAnsi="Arial" w:cs="Arial"/>
          <w:b/>
          <w:color w:val="385623" w:themeColor="accent6" w:themeShade="80"/>
          <w:sz w:val="40"/>
          <w:szCs w:val="24"/>
        </w:rPr>
        <w:t>Meaningful assessment</w:t>
      </w:r>
    </w:p>
    <w:p w:rsidR="00BC5562" w:rsidP="00BD7BAA" w:rsidRDefault="00BC5562" w14:paraId="2B49A34C" w14:textId="77777777">
      <w:pPr>
        <w:spacing w:line="240" w:lineRule="auto"/>
        <w:jc w:val="both"/>
        <w:rPr>
          <w:rFonts w:ascii="Arial" w:hAnsi="Arial" w:cs="Arial"/>
          <w:sz w:val="24"/>
          <w:szCs w:val="24"/>
        </w:rPr>
      </w:pPr>
      <w:r>
        <w:rPr>
          <w:rFonts w:ascii="Arial" w:hAnsi="Arial" w:cs="Arial"/>
          <w:sz w:val="24"/>
          <w:szCs w:val="24"/>
        </w:rPr>
        <w:t xml:space="preserve">Assessment has meaning when it is acted upon quickly to ensure an appropriate response from adults. This could be to capitalise on children’s individual interests, or on their current care needs, or to progress their learning over time. </w:t>
      </w:r>
    </w:p>
    <w:p w:rsidR="00BC5562" w:rsidP="00BD7BAA" w:rsidRDefault="00BC5562" w14:paraId="430A616B" w14:textId="0D10BE3A">
      <w:pPr>
        <w:spacing w:line="240" w:lineRule="auto"/>
        <w:jc w:val="both"/>
        <w:rPr>
          <w:rFonts w:ascii="Arial" w:hAnsi="Arial" w:cs="Arial"/>
          <w:sz w:val="24"/>
          <w:szCs w:val="24"/>
        </w:rPr>
      </w:pPr>
      <w:r>
        <w:rPr>
          <w:rFonts w:ascii="Arial" w:hAnsi="Arial" w:cs="Arial"/>
          <w:sz w:val="24"/>
          <w:szCs w:val="24"/>
        </w:rPr>
        <w:t xml:space="preserve">Some form of assessment is necessary to determine whether what you planned for the children </w:t>
      </w:r>
      <w:r w:rsidR="0015491A">
        <w:rPr>
          <w:rFonts w:ascii="Arial" w:hAnsi="Arial" w:cs="Arial"/>
          <w:sz w:val="24"/>
          <w:szCs w:val="24"/>
        </w:rPr>
        <w:t>engaged</w:t>
      </w:r>
      <w:r>
        <w:rPr>
          <w:rFonts w:ascii="Arial" w:hAnsi="Arial" w:cs="Arial"/>
          <w:sz w:val="24"/>
          <w:szCs w:val="24"/>
        </w:rPr>
        <w:t xml:space="preserve"> them and helped them progress in their learning. Naturally their needs change over time as they grow and develop, and the analysis and interpretation you made of your observations will inform how the learning environment and pedagogical approach might be continually adapted or enhanced to meet these needs.  </w:t>
      </w:r>
    </w:p>
    <w:p w:rsidR="00BC5562" w:rsidP="00BD7BAA" w:rsidRDefault="000E7F25" w14:paraId="0048124D" w14:textId="1ED38284">
      <w:pPr>
        <w:spacing w:line="240" w:lineRule="auto"/>
        <w:jc w:val="both"/>
        <w:rPr>
          <w:rFonts w:ascii="Arial" w:hAnsi="Arial" w:cs="Arial"/>
          <w:sz w:val="24"/>
          <w:szCs w:val="24"/>
        </w:rPr>
      </w:pPr>
      <w:r w:rsidRPr="00260480">
        <w:rPr>
          <w:noProof/>
          <w:lang w:eastAsia="en-GB"/>
        </w:rPr>
        <mc:AlternateContent>
          <mc:Choice Requires="wps">
            <w:drawing>
              <wp:anchor distT="45720" distB="45720" distL="114300" distR="114300" simplePos="0" relativeHeight="251677696" behindDoc="0" locked="0" layoutInCell="1" allowOverlap="1" wp14:editId="2959F06C" wp14:anchorId="2C033B5C">
                <wp:simplePos x="0" y="0"/>
                <wp:positionH relativeFrom="margin">
                  <wp:posOffset>19050</wp:posOffset>
                </wp:positionH>
                <wp:positionV relativeFrom="paragraph">
                  <wp:posOffset>783590</wp:posOffset>
                </wp:positionV>
                <wp:extent cx="7010400" cy="2171065"/>
                <wp:effectExtent l="19050" t="1905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171065"/>
                        </a:xfrm>
                        <a:prstGeom prst="roundRect">
                          <a:avLst/>
                        </a:prstGeom>
                        <a:solidFill>
                          <a:srgbClr val="FFFFFF"/>
                        </a:solidFill>
                        <a:ln w="28575">
                          <a:solidFill>
                            <a:schemeClr val="accent6"/>
                          </a:solidFill>
                          <a:miter lim="800000"/>
                          <a:headEnd/>
                          <a:tailEnd/>
                        </a:ln>
                      </wps:spPr>
                      <wps:txbx>
                        <w:txbxContent>
                          <w:p w:rsidRPr="00BD7BAA" w:rsidR="00BD7BAA" w:rsidP="00BC5562" w:rsidRDefault="00BD7BAA" w14:paraId="6C97AFFE" w14:textId="38BDDDA5">
                            <w:pPr>
                              <w:rPr>
                                <w:rFonts w:ascii="Arial" w:hAnsi="Arial" w:cs="Arial"/>
                                <w:b/>
                                <w:bCs/>
                              </w:rPr>
                            </w:pPr>
                            <w:r w:rsidRPr="00BD7BAA">
                              <w:rPr>
                                <w:rFonts w:ascii="Arial" w:hAnsi="Arial" w:cs="Arial"/>
                                <w:b/>
                                <w:bCs/>
                              </w:rPr>
                              <w:t>EYFS (Published 31 March 2021) Page 18, paragraph 2.1</w:t>
                            </w:r>
                          </w:p>
                          <w:p w:rsidRPr="00BD7BAA" w:rsidR="00BD7BAA" w:rsidP="000E6910" w:rsidRDefault="00BD7BAA" w14:paraId="5C5CE2A4" w14:textId="009D6D2A">
                            <w:pPr>
                              <w:pStyle w:val="Default"/>
                              <w:spacing w:after="240"/>
                              <w:rPr>
                                <w:rFonts w:ascii="Arial" w:hAnsi="Arial" w:cs="Arial"/>
                                <w:sz w:val="22"/>
                                <w:szCs w:val="22"/>
                              </w:rPr>
                            </w:pPr>
                            <w:r w:rsidRPr="00BD7BAA">
                              <w:rPr>
                                <w:rFonts w:ascii="Arial" w:hAnsi="Arial" w:cs="Arial"/>
                                <w:i/>
                                <w:iCs/>
                                <w:color w:val="auto"/>
                                <w:sz w:val="22"/>
                                <w:szCs w:val="22"/>
                              </w:rPr>
                              <w:t>2.</w:t>
                            </w:r>
                            <w:r w:rsidRPr="00BD7BAA">
                              <w:rPr>
                                <w:rFonts w:ascii="Arial" w:hAnsi="Arial" w:cs="Arial"/>
                                <w:i/>
                                <w:iCs/>
                                <w:sz w:val="22"/>
                                <w:szCs w:val="22"/>
                              </w:rPr>
                              <w:t>1</w:t>
                            </w:r>
                            <w:r w:rsidRPr="00BD7BAA">
                              <w:rPr>
                                <w:rFonts w:ascii="Arial" w:hAnsi="Arial" w:cs="Arial"/>
                                <w:i/>
                                <w:iCs/>
                                <w:color w:val="auto"/>
                                <w:sz w:val="22"/>
                                <w:szCs w:val="22"/>
                              </w:rPr>
                              <w:t xml:space="preserve">. </w:t>
                            </w:r>
                            <w:r w:rsidRPr="00BD7BAA">
                              <w:rPr>
                                <w:rFonts w:ascii="Arial" w:hAnsi="Arial" w:cs="Arial"/>
                                <w:i/>
                                <w:iCs/>
                                <w:sz w:val="22"/>
                                <w:szCs w:val="22"/>
                              </w:rPr>
                              <w:t>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 It involves practitioners knowing children’s level of achievement and interests, and then shaping teaching and learning experiences for each child reflecting that knowledge.</w:t>
                            </w:r>
                            <w:r w:rsidRPr="00BD7BAA">
                              <w:rPr>
                                <w:rFonts w:ascii="Arial" w:hAnsi="Arial" w:cs="Arial"/>
                                <w:sz w:val="22"/>
                                <w:szCs w:val="22"/>
                              </w:rPr>
                              <w:t xml:space="preserve"> </w:t>
                            </w:r>
                          </w:p>
                          <w:p w:rsidRPr="00BD7BAA" w:rsidR="00BD7BAA" w:rsidP="00875792" w:rsidRDefault="00BD7BAA" w14:paraId="5DD3999F" w14:textId="726FA443">
                            <w:pPr>
                              <w:jc w:val="both"/>
                              <w:rPr>
                                <w:rFonts w:ascii="Arial" w:hAnsi="Arial" w:cs="Arial"/>
                                <w:b/>
                                <w:bCs/>
                              </w:rPr>
                            </w:pPr>
                            <w:r w:rsidRPr="00BD7BAA">
                              <w:rPr>
                                <w:rFonts w:ascii="Arial" w:hAnsi="Arial" w:cs="Arial"/>
                                <w:b/>
                                <w:bCs/>
                              </w:rPr>
                              <w:t xml:space="preserve">Development Matters September 2020 Page 7 </w:t>
                            </w:r>
                          </w:p>
                          <w:p w:rsidRPr="00BD7BAA" w:rsidR="00BD7BAA" w:rsidP="00875792" w:rsidRDefault="00BD7BAA" w14:paraId="19B941A1" w14:textId="77777777">
                            <w:pPr>
                              <w:jc w:val="both"/>
                              <w:rPr>
                                <w:rFonts w:ascii="Arial" w:hAnsi="Arial" w:cs="Arial"/>
                              </w:rPr>
                            </w:pPr>
                            <w:r w:rsidRPr="00BD7BAA">
                              <w:rPr>
                                <w:rFonts w:ascii="Arial" w:hAnsi="Arial" w:cs="Arial"/>
                                <w:i/>
                                <w:iCs/>
                              </w:rPr>
                              <w:t>‘Effective assessment requires practitioners to understand child development. Practitioners also need to be clear about what they want children to know and be able to do.</w:t>
                            </w:r>
                            <w:r w:rsidRPr="00BD7BAA">
                              <w:rPr>
                                <w:rFonts w:ascii="Arial" w:hAnsi="Arial" w:cs="Arial"/>
                              </w:rPr>
                              <w:t>’</w:t>
                            </w:r>
                          </w:p>
                          <w:p w:rsidRPr="009A1340" w:rsidR="00BD7BAA" w:rsidP="009A1340" w:rsidRDefault="00BD7BAA" w14:paraId="03834738" w14:textId="107B7DD9">
                            <w:pPr>
                              <w:jc w:val="both"/>
                              <w:rPr>
                                <w:rFonts w:ascii="Arial" w:hAnsi="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Text Box 2" style="position:absolute;left:0;text-align:left;margin-left:1.5pt;margin-top:61.7pt;width:552pt;height:170.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strokecolor="#70ad47 [3209]" strokeweight="2.25pt" arcsize="10923f" w14:anchorId="2C033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">
                <v:stroke joinstyle="miter"/>
                <v:textbox>
                  <w:txbxContent>
                    <w:p w:rsidRPr="00BD7BAA" w:rsidR="00BD7BAA" w:rsidP="00BC5562" w:rsidRDefault="00BD7BAA" w14:paraId="6C97AFFE" w14:textId="38BDDDA5">
                      <w:pPr>
                        <w:rPr>
                          <w:rFonts w:ascii="Arial" w:hAnsi="Arial" w:cs="Arial"/>
                          <w:b/>
                          <w:bCs/>
                        </w:rPr>
                      </w:pPr>
                      <w:r w:rsidRPr="00BD7BAA">
                        <w:rPr>
                          <w:rFonts w:ascii="Arial" w:hAnsi="Arial" w:cs="Arial"/>
                          <w:b/>
                          <w:bCs/>
                        </w:rPr>
                        <w:t>EYFS (Published 31 March 2021) Page 18, paragraph 2.1</w:t>
                      </w:r>
                    </w:p>
                    <w:p w:rsidRPr="00BD7BAA" w:rsidR="00BD7BAA" w:rsidP="000E6910" w:rsidRDefault="00BD7BAA" w14:paraId="5C5CE2A4" w14:textId="009D6D2A">
                      <w:pPr>
                        <w:pStyle w:val="Default"/>
                        <w:spacing w:after="240"/>
                        <w:rPr>
                          <w:rFonts w:ascii="Arial" w:hAnsi="Arial" w:cs="Arial"/>
                          <w:sz w:val="22"/>
                          <w:szCs w:val="22"/>
                        </w:rPr>
                      </w:pPr>
                      <w:r w:rsidRPr="00BD7BAA">
                        <w:rPr>
                          <w:rFonts w:ascii="Arial" w:hAnsi="Arial" w:cs="Arial"/>
                          <w:i/>
                          <w:iCs/>
                          <w:color w:val="auto"/>
                          <w:sz w:val="22"/>
                          <w:szCs w:val="22"/>
                        </w:rPr>
                        <w:t>2.</w:t>
                      </w:r>
                      <w:r w:rsidRPr="00BD7BAA">
                        <w:rPr>
                          <w:rFonts w:ascii="Arial" w:hAnsi="Arial" w:cs="Arial"/>
                          <w:i/>
                          <w:iCs/>
                          <w:sz w:val="22"/>
                          <w:szCs w:val="22"/>
                        </w:rPr>
                        <w:t>1</w:t>
                      </w:r>
                      <w:r w:rsidRPr="00BD7BAA">
                        <w:rPr>
                          <w:rFonts w:ascii="Arial" w:hAnsi="Arial" w:cs="Arial"/>
                          <w:i/>
                          <w:iCs/>
                          <w:color w:val="auto"/>
                          <w:sz w:val="22"/>
                          <w:szCs w:val="22"/>
                        </w:rPr>
                        <w:t xml:space="preserve">. </w:t>
                      </w:r>
                      <w:r w:rsidRPr="00BD7BAA">
                        <w:rPr>
                          <w:rFonts w:ascii="Arial" w:hAnsi="Arial" w:cs="Arial"/>
                          <w:i/>
                          <w:iCs/>
                          <w:sz w:val="22"/>
                          <w:szCs w:val="22"/>
                        </w:rPr>
                        <w:t>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 It involves practitioners knowing children’s level of achievement and interests, and then shaping teaching and learning experiences for each child reflecting that knowledge.</w:t>
                      </w:r>
                      <w:r w:rsidRPr="00BD7BAA">
                        <w:rPr>
                          <w:rFonts w:ascii="Arial" w:hAnsi="Arial" w:cs="Arial"/>
                          <w:sz w:val="22"/>
                          <w:szCs w:val="22"/>
                        </w:rPr>
                        <w:t xml:space="preserve"> </w:t>
                      </w:r>
                    </w:p>
                    <w:p w:rsidRPr="00BD7BAA" w:rsidR="00BD7BAA" w:rsidP="00875792" w:rsidRDefault="00BD7BAA" w14:paraId="5DD3999F" w14:textId="726FA443">
                      <w:pPr>
                        <w:jc w:val="both"/>
                        <w:rPr>
                          <w:rFonts w:ascii="Arial" w:hAnsi="Arial" w:cs="Arial"/>
                          <w:b/>
                          <w:bCs/>
                        </w:rPr>
                      </w:pPr>
                      <w:r w:rsidRPr="00BD7BAA">
                        <w:rPr>
                          <w:rFonts w:ascii="Arial" w:hAnsi="Arial" w:cs="Arial"/>
                          <w:b/>
                          <w:bCs/>
                        </w:rPr>
                        <w:t xml:space="preserve">Development Matters September 2020 Page 7 </w:t>
                      </w:r>
                    </w:p>
                    <w:p w:rsidRPr="00BD7BAA" w:rsidR="00BD7BAA" w:rsidP="00875792" w:rsidRDefault="00BD7BAA" w14:paraId="19B941A1" w14:textId="77777777">
                      <w:pPr>
                        <w:jc w:val="both"/>
                        <w:rPr>
                          <w:rFonts w:ascii="Arial" w:hAnsi="Arial" w:cs="Arial"/>
                        </w:rPr>
                      </w:pPr>
                      <w:r w:rsidRPr="00BD7BAA">
                        <w:rPr>
                          <w:rFonts w:ascii="Arial" w:hAnsi="Arial" w:cs="Arial"/>
                          <w:i/>
                          <w:iCs/>
                        </w:rPr>
                        <w:t>‘Effective assessment requires practitioners to understand child development. Practitioners also need to be clear about what they want children to know and be able to do.</w:t>
                      </w:r>
                      <w:r w:rsidRPr="00BD7BAA">
                        <w:rPr>
                          <w:rFonts w:ascii="Arial" w:hAnsi="Arial" w:cs="Arial"/>
                        </w:rPr>
                        <w:t>’</w:t>
                      </w:r>
                    </w:p>
                    <w:p w:rsidRPr="009A1340" w:rsidR="00BD7BAA" w:rsidP="009A1340" w:rsidRDefault="00BD7BAA" w14:paraId="03834738" w14:textId="107B7DD9">
                      <w:pPr>
                        <w:jc w:val="both"/>
                        <w:rPr>
                          <w:rFonts w:ascii="Arial" w:hAnsi="Arial"/>
                          <w:i/>
                        </w:rPr>
                      </w:pPr>
                    </w:p>
                  </w:txbxContent>
                </v:textbox>
                <w10:wrap type="square" anchorx="margin"/>
              </v:roundrect>
            </w:pict>
          </mc:Fallback>
        </mc:AlternateContent>
      </w:r>
      <w:r w:rsidR="00BC5562">
        <w:rPr>
          <w:rFonts w:ascii="Arial" w:hAnsi="Arial" w:cs="Arial"/>
          <w:sz w:val="24"/>
          <w:szCs w:val="24"/>
        </w:rPr>
        <w:t>Assessing children’s progress does not require collecting and recording unnecessary evidence. It can be an internal or peer-to-peer moderation conversation based on the holistic knowledge gained about a child</w:t>
      </w:r>
      <w:r w:rsidR="00875792">
        <w:rPr>
          <w:rFonts w:ascii="Arial" w:hAnsi="Arial" w:cs="Arial"/>
          <w:sz w:val="24"/>
          <w:szCs w:val="24"/>
        </w:rPr>
        <w:t xml:space="preserve"> through formal and informal observations</w:t>
      </w:r>
      <w:r w:rsidR="00BC5562">
        <w:rPr>
          <w:rFonts w:ascii="Arial" w:hAnsi="Arial" w:cs="Arial"/>
          <w:sz w:val="24"/>
          <w:szCs w:val="24"/>
        </w:rPr>
        <w:t>. Meaningful assessment, when viewed as a collaborative process, will help remove any identified barriers to learning and ensure all children can thrive.</w:t>
      </w:r>
    </w:p>
    <w:p w:rsidRPr="00875792" w:rsidR="00DB5864" w:rsidP="00BC5562" w:rsidRDefault="00DB5864" w14:paraId="6783118F" w14:textId="38C66A1A">
      <w:pPr>
        <w:rPr>
          <w:rFonts w:ascii="Arial" w:hAnsi="Arial" w:cs="Arial"/>
          <w:b/>
          <w:color w:val="00A0E2"/>
          <w:sz w:val="40"/>
          <w:szCs w:val="24"/>
        </w:rPr>
      </w:pPr>
    </w:p>
    <w:p w:rsidR="00D8555B" w:rsidP="00450302" w:rsidRDefault="00D8555B" w14:paraId="00C92C81" w14:textId="351A8CAF">
      <w:pPr>
        <w:rPr>
          <w:rFonts w:ascii="Arial" w:hAnsi="Arial" w:cs="Arial"/>
          <w:sz w:val="24"/>
          <w:szCs w:val="24"/>
        </w:rPr>
      </w:pPr>
    </w:p>
    <w:p w:rsidR="00BD7BAA" w:rsidP="00450302" w:rsidRDefault="00BD7BAA" w14:paraId="5693F422" w14:textId="36417572">
      <w:pPr>
        <w:rPr>
          <w:rFonts w:ascii="Arial" w:hAnsi="Arial" w:cs="Arial"/>
          <w:sz w:val="24"/>
          <w:szCs w:val="24"/>
        </w:rPr>
      </w:pPr>
    </w:p>
    <w:p w:rsidR="00BD7BAA" w:rsidP="00450302" w:rsidRDefault="00BD7BAA" w14:paraId="08436A7D" w14:textId="1D58E93F">
      <w:pPr>
        <w:rPr>
          <w:rFonts w:ascii="Arial" w:hAnsi="Arial" w:cs="Arial"/>
          <w:sz w:val="24"/>
          <w:szCs w:val="24"/>
        </w:rPr>
      </w:pPr>
    </w:p>
    <w:p w:rsidR="00BD7BAA" w:rsidP="00450302" w:rsidRDefault="00BD7BAA" w14:paraId="76F8D353" w14:textId="77777777">
      <w:pPr>
        <w:rPr>
          <w:rFonts w:ascii="Arial" w:hAnsi="Arial" w:cs="Arial"/>
          <w:sz w:val="24"/>
          <w:szCs w:val="24"/>
        </w:rPr>
      </w:pPr>
    </w:p>
    <w:tbl>
      <w:tblPr>
        <w:tblStyle w:val="TableGrid"/>
        <w:tblpPr w:leftFromText="180" w:rightFromText="180" w:vertAnchor="text" w:horzAnchor="margin" w:tblpXSpec="right" w:tblpY="6"/>
        <w:tblOverlap w:val="never"/>
        <w:tblW w:w="0" w:type="auto"/>
        <w:tblLook w:val="04A0" w:firstRow="1" w:lastRow="0" w:firstColumn="1" w:lastColumn="0" w:noHBand="0" w:noVBand="1"/>
      </w:tblPr>
      <w:tblGrid>
        <w:gridCol w:w="3969"/>
      </w:tblGrid>
      <w:tr w:rsidRPr="00236E9C" w:rsidR="00BD7BAA" w:rsidTr="00D0034F" w14:paraId="67809132" w14:textId="77777777">
        <w:trPr>
          <w:trHeight w:val="514"/>
        </w:trPr>
        <w:tc>
          <w:tcPr>
            <w:tcW w:w="3969" w:type="dxa"/>
            <w:shd w:val="clear" w:color="auto" w:fill="70AD47" w:themeFill="accent6"/>
            <w:vAlign w:val="center"/>
          </w:tcPr>
          <w:p w:rsidRPr="00236E9C" w:rsidR="00BD7BAA" w:rsidP="00BD7BAA" w:rsidRDefault="00BD7BAA" w14:paraId="1A451698" w14:textId="77777777">
            <w:pPr>
              <w:rPr>
                <w:rFonts w:ascii="Arial" w:hAnsi="Arial" w:cs="Arial"/>
                <w:b/>
                <w:color w:val="FFFFFF" w:themeColor="background1"/>
                <w:sz w:val="28"/>
                <w:szCs w:val="28"/>
              </w:rPr>
            </w:pPr>
            <w:bookmarkStart w:name="_Hlk67301749" w:id="1"/>
            <w:r>
              <w:rPr>
                <w:rFonts w:ascii="Arial" w:hAnsi="Arial" w:cs="Arial"/>
                <w:b/>
                <w:color w:val="FFFFFF" w:themeColor="background1"/>
                <w:sz w:val="28"/>
                <w:szCs w:val="28"/>
              </w:rPr>
              <w:t>Reflecting on practice</w:t>
            </w:r>
          </w:p>
        </w:tc>
      </w:tr>
      <w:tr w:rsidRPr="00236E9C" w:rsidR="00BD7BAA" w:rsidTr="00D0034F" w14:paraId="708B4A06" w14:textId="77777777">
        <w:trPr>
          <w:trHeight w:val="7006"/>
        </w:trPr>
        <w:tc>
          <w:tcPr>
            <w:tcW w:w="3969" w:type="dxa"/>
          </w:tcPr>
          <w:p w:rsidRPr="00BD7BAA" w:rsidR="00BD7BAA" w:rsidP="00BD7BAA" w:rsidRDefault="00BD7BAA" w14:paraId="4A4F0C0C" w14:textId="77777777">
            <w:pPr>
              <w:pStyle w:val="ListParagraph"/>
              <w:ind w:left="0"/>
              <w:rPr>
                <w:rFonts w:ascii="Arial" w:hAnsi="Arial" w:cs="Arial"/>
                <w:i/>
              </w:rPr>
            </w:pPr>
            <w:r w:rsidRPr="00BD7BAA">
              <w:rPr>
                <w:rFonts w:ascii="Arial" w:hAnsi="Arial" w:cs="Arial"/>
                <w:i/>
              </w:rPr>
              <w:t>Ask yourself…</w:t>
            </w:r>
          </w:p>
          <w:p w:rsidRPr="00BD7BAA" w:rsidR="00BD7BAA" w:rsidP="00BD7BAA" w:rsidRDefault="00BD7BAA" w14:paraId="558DFCE1" w14:textId="77777777">
            <w:pPr>
              <w:pStyle w:val="ListParagraph"/>
              <w:ind w:left="171"/>
              <w:rPr>
                <w:rFonts w:ascii="Arial" w:hAnsi="Arial" w:cs="Arial"/>
              </w:rPr>
            </w:pPr>
          </w:p>
          <w:p w:rsidRPr="00BD7BAA" w:rsidR="00BD7BAA" w:rsidP="00BD7BAA" w:rsidRDefault="00BD7BAA" w14:paraId="432B1962" w14:textId="77777777">
            <w:pPr>
              <w:pStyle w:val="ListParagraph"/>
              <w:numPr>
                <w:ilvl w:val="0"/>
                <w:numId w:val="10"/>
              </w:numPr>
              <w:spacing w:line="276" w:lineRule="auto"/>
              <w:ind w:left="447" w:hanging="371"/>
              <w:rPr>
                <w:rFonts w:ascii="Arial" w:hAnsi="Arial" w:cs="Arial"/>
              </w:rPr>
            </w:pPr>
            <w:r w:rsidRPr="00BD7BAA">
              <w:rPr>
                <w:rFonts w:ascii="Arial" w:hAnsi="Arial" w:cs="Arial"/>
              </w:rPr>
              <w:t>How do we ensure that our observation and assessment is free from any bias or stereotyping, whether conscious or unconscious?</w:t>
            </w:r>
          </w:p>
          <w:p w:rsidRPr="00BD7BAA" w:rsidR="00BD7BAA" w:rsidP="00BD7BAA" w:rsidRDefault="00BD7BAA" w14:paraId="67798FAD" w14:textId="77777777">
            <w:pPr>
              <w:pStyle w:val="ListParagraph"/>
              <w:numPr>
                <w:ilvl w:val="0"/>
                <w:numId w:val="10"/>
              </w:numPr>
              <w:spacing w:line="276" w:lineRule="auto"/>
              <w:ind w:left="447"/>
              <w:rPr>
                <w:rFonts w:ascii="Arial" w:hAnsi="Arial" w:cs="Arial"/>
              </w:rPr>
            </w:pPr>
            <w:r w:rsidRPr="00BD7BAA">
              <w:rPr>
                <w:rFonts w:ascii="Arial" w:hAnsi="Arial" w:cs="Arial"/>
              </w:rPr>
              <w:t xml:space="preserve">Is our planning based on the needs of individual children? </w:t>
            </w:r>
          </w:p>
          <w:p w:rsidRPr="00BD7BAA" w:rsidR="00BD7BAA" w:rsidP="00BD7BAA" w:rsidRDefault="00BD7BAA" w14:paraId="3D89E033" w14:textId="77777777">
            <w:pPr>
              <w:pStyle w:val="ListParagraph"/>
              <w:numPr>
                <w:ilvl w:val="0"/>
                <w:numId w:val="10"/>
              </w:numPr>
              <w:spacing w:line="276" w:lineRule="auto"/>
              <w:ind w:left="447"/>
              <w:rPr>
                <w:rFonts w:ascii="Arial" w:hAnsi="Arial" w:cs="Arial"/>
              </w:rPr>
            </w:pPr>
            <w:r w:rsidRPr="00BD7BAA">
              <w:rPr>
                <w:rFonts w:ascii="Arial" w:hAnsi="Arial" w:cs="Arial"/>
              </w:rPr>
              <w:t xml:space="preserve">How do we ensure our children have access to a wide range of rich experiences? </w:t>
            </w:r>
          </w:p>
          <w:p w:rsidRPr="00BD7BAA" w:rsidR="00BD7BAA" w:rsidP="00BD7BAA" w:rsidRDefault="00BD7BAA" w14:paraId="6D6AE422" w14:textId="77777777">
            <w:pPr>
              <w:pStyle w:val="ListParagraph"/>
              <w:numPr>
                <w:ilvl w:val="0"/>
                <w:numId w:val="10"/>
              </w:numPr>
              <w:spacing w:line="276" w:lineRule="auto"/>
              <w:ind w:left="447"/>
              <w:rPr>
                <w:rFonts w:ascii="Arial" w:hAnsi="Arial" w:cs="Arial"/>
              </w:rPr>
            </w:pPr>
            <w:r w:rsidRPr="00BD7BAA">
              <w:rPr>
                <w:rFonts w:ascii="Arial" w:hAnsi="Arial" w:cs="Arial"/>
              </w:rPr>
              <w:t xml:space="preserve">How do we use assessment to reflect on the impact of our planning? </w:t>
            </w:r>
          </w:p>
          <w:p w:rsidRPr="00BD7BAA" w:rsidR="00BD7BAA" w:rsidP="00BD7BAA" w:rsidRDefault="00BD7BAA" w14:paraId="38BEE3DD" w14:textId="77777777">
            <w:pPr>
              <w:pStyle w:val="ListParagraph"/>
              <w:numPr>
                <w:ilvl w:val="0"/>
                <w:numId w:val="10"/>
              </w:numPr>
              <w:spacing w:line="276" w:lineRule="auto"/>
              <w:ind w:left="447"/>
              <w:rPr>
                <w:rFonts w:ascii="Arial" w:hAnsi="Arial" w:cs="Arial"/>
              </w:rPr>
            </w:pPr>
            <w:r w:rsidRPr="00BD7BAA">
              <w:rPr>
                <w:rFonts w:ascii="Arial" w:hAnsi="Arial" w:cs="Arial"/>
              </w:rPr>
              <w:t>How often we reflect on the effectiveness of our assessments?</w:t>
            </w:r>
          </w:p>
          <w:p w:rsidRPr="00BD7BAA" w:rsidR="00BD7BAA" w:rsidP="00BD7BAA" w:rsidRDefault="00BD7BAA" w14:paraId="0E386456" w14:textId="77777777">
            <w:pPr>
              <w:pStyle w:val="ListParagraph"/>
              <w:numPr>
                <w:ilvl w:val="0"/>
                <w:numId w:val="10"/>
              </w:numPr>
              <w:spacing w:line="276" w:lineRule="auto"/>
              <w:ind w:left="447"/>
              <w:rPr>
                <w:rFonts w:ascii="Arial" w:hAnsi="Arial" w:cs="Arial"/>
              </w:rPr>
            </w:pPr>
            <w:r w:rsidRPr="00BD7BAA">
              <w:rPr>
                <w:rFonts w:ascii="Arial" w:hAnsi="Arial" w:cs="Arial"/>
              </w:rPr>
              <w:t>Do our assessments include the views of colleagues, the child and their family?</w:t>
            </w:r>
          </w:p>
          <w:p w:rsidRPr="00BD7BAA" w:rsidR="00BD7BAA" w:rsidP="00BD7BAA" w:rsidRDefault="00BD7BAA" w14:paraId="246E02EC" w14:textId="77777777">
            <w:pPr>
              <w:rPr>
                <w:rFonts w:ascii="Arial" w:hAnsi="Arial" w:cs="Arial"/>
              </w:rPr>
            </w:pPr>
          </w:p>
          <w:p w:rsidRPr="00D4456E" w:rsidR="00BD7BAA" w:rsidP="00BD7BAA" w:rsidRDefault="00BD7BAA" w14:paraId="2B72DCBF" w14:textId="77777777">
            <w:pPr>
              <w:rPr>
                <w:rFonts w:ascii="Arial" w:hAnsi="Arial" w:cs="Arial"/>
                <w:i/>
                <w:sz w:val="24"/>
                <w:szCs w:val="24"/>
              </w:rPr>
            </w:pPr>
            <w:r w:rsidRPr="00BD7BAA">
              <w:rPr>
                <w:rFonts w:ascii="Arial" w:hAnsi="Arial" w:cs="Arial"/>
                <w:i/>
              </w:rPr>
              <w:t>Why not discuss this as a team to ensure a consistent approach?</w:t>
            </w:r>
          </w:p>
        </w:tc>
      </w:tr>
    </w:tbl>
    <w:bookmarkEnd w:id="1"/>
    <w:p w:rsidRPr="00290EF6" w:rsidR="00D8555B" w:rsidP="00B655EA" w:rsidRDefault="00BD7BAA" w14:paraId="416995A4" w14:textId="77D5196D">
      <w:pPr>
        <w:pStyle w:val="ListParagraph"/>
        <w:numPr>
          <w:ilvl w:val="0"/>
          <w:numId w:val="13"/>
        </w:numPr>
        <w:rPr>
          <w:rFonts w:ascii="Arial" w:hAnsi="Arial" w:cs="Arial"/>
          <w:b/>
          <w:color w:val="385623" w:themeColor="accent6" w:themeShade="80"/>
          <w:sz w:val="40"/>
          <w:szCs w:val="24"/>
        </w:rPr>
      </w:pPr>
      <w:r w:rsidRPr="00290EF6">
        <w:rPr>
          <w:rFonts w:ascii="Arial" w:hAnsi="Arial" w:cs="Arial"/>
          <w:b/>
          <w:color w:val="385623" w:themeColor="accent6" w:themeShade="80"/>
          <w:sz w:val="40"/>
          <w:szCs w:val="24"/>
        </w:rPr>
        <w:t xml:space="preserve"> </w:t>
      </w:r>
      <w:r w:rsidRPr="00290EF6" w:rsidR="001A4C43">
        <w:rPr>
          <w:rFonts w:ascii="Arial" w:hAnsi="Arial" w:cs="Arial"/>
          <w:b/>
          <w:color w:val="385623" w:themeColor="accent6" w:themeShade="80"/>
          <w:sz w:val="40"/>
          <w:szCs w:val="24"/>
        </w:rPr>
        <w:t>The observation, assessment and planning cycle</w:t>
      </w:r>
    </w:p>
    <w:p w:rsidR="00D8555B" w:rsidP="00E104F1" w:rsidRDefault="00BD7BAA" w14:paraId="1998A742" w14:textId="163F3965">
      <w:pPr>
        <w:jc w:val="both"/>
        <w:rPr>
          <w:rFonts w:ascii="Arial" w:hAnsi="Arial" w:cs="Arial"/>
          <w:sz w:val="24"/>
        </w:rPr>
      </w:pPr>
      <w:r>
        <w:rPr>
          <w:rFonts w:ascii="Arial" w:hAnsi="Arial" w:cs="Arial"/>
          <w:noProof/>
          <w:sz w:val="24"/>
        </w:rPr>
        <w:t xml:space="preserve"> </w:t>
      </w:r>
      <w:r w:rsidR="00610DDC">
        <w:rPr>
          <w:rFonts w:ascii="Arial" w:hAnsi="Arial" w:cs="Arial"/>
          <w:noProof/>
          <w:sz w:val="24"/>
          <w:lang w:eastAsia="en-GB"/>
        </w:rPr>
        <w:drawing>
          <wp:anchor distT="0" distB="0" distL="114300" distR="114300" simplePos="0" relativeHeight="251705344" behindDoc="1" locked="0" layoutInCell="1" allowOverlap="1" wp14:editId="33D0DB49" wp14:anchorId="71EE2401">
            <wp:simplePos x="0" y="0"/>
            <wp:positionH relativeFrom="column">
              <wp:posOffset>5116735</wp:posOffset>
            </wp:positionH>
            <wp:positionV relativeFrom="paragraph">
              <wp:posOffset>784776</wp:posOffset>
            </wp:positionV>
            <wp:extent cx="2050415" cy="2052955"/>
            <wp:effectExtent l="0" t="0" r="6985" b="4445"/>
            <wp:wrapTight wrapText="bothSides">
              <wp:wrapPolygon edited="0">
                <wp:start x="9031" y="0"/>
                <wp:lineTo x="6221" y="1203"/>
                <wp:lineTo x="3211" y="3006"/>
                <wp:lineTo x="1003" y="6414"/>
                <wp:lineTo x="201" y="9621"/>
                <wp:lineTo x="0" y="11826"/>
                <wp:lineTo x="0" y="12226"/>
                <wp:lineTo x="1605" y="16035"/>
                <wp:lineTo x="4214" y="19242"/>
                <wp:lineTo x="4415" y="19843"/>
                <wp:lineTo x="9833" y="21446"/>
                <wp:lineTo x="11439" y="21446"/>
                <wp:lineTo x="12442" y="21446"/>
                <wp:lineTo x="12844" y="21446"/>
                <wp:lineTo x="17259" y="19242"/>
                <wp:lineTo x="19867" y="16035"/>
                <wp:lineTo x="21072" y="13028"/>
                <wp:lineTo x="21473" y="9821"/>
                <wp:lineTo x="21473" y="9420"/>
                <wp:lineTo x="20469" y="6414"/>
                <wp:lineTo x="18864" y="4009"/>
                <wp:lineTo x="18463" y="2405"/>
                <wp:lineTo x="14048" y="802"/>
                <wp:lineTo x="10034" y="0"/>
                <wp:lineTo x="9031" y="0"/>
              </wp:wrapPolygon>
            </wp:wrapTight>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lanning and assessment cyc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0415" cy="2052955"/>
                    </a:xfrm>
                    <a:prstGeom prst="rect">
                      <a:avLst/>
                    </a:prstGeom>
                  </pic:spPr>
                </pic:pic>
              </a:graphicData>
            </a:graphic>
            <wp14:sizeRelH relativeFrom="margin">
              <wp14:pctWidth>0</wp14:pctWidth>
            </wp14:sizeRelH>
            <wp14:sizeRelV relativeFrom="margin">
              <wp14:pctHeight>0</wp14:pctHeight>
            </wp14:sizeRelV>
          </wp:anchor>
        </w:drawing>
      </w:r>
      <w:r w:rsidR="009B0C51">
        <w:rPr>
          <w:rFonts w:ascii="Arial" w:hAnsi="Arial" w:cs="Arial"/>
          <w:sz w:val="24"/>
        </w:rPr>
        <w:t xml:space="preserve">The observation, assessment and planning cycle has traditionally portrayed as a </w:t>
      </w:r>
      <w:r w:rsidR="00E104F1">
        <w:rPr>
          <w:rFonts w:ascii="Arial" w:hAnsi="Arial" w:cs="Arial"/>
          <w:sz w:val="24"/>
        </w:rPr>
        <w:t>three-part</w:t>
      </w:r>
      <w:r w:rsidR="009B0C51">
        <w:rPr>
          <w:rFonts w:ascii="Arial" w:hAnsi="Arial" w:cs="Arial"/>
          <w:sz w:val="24"/>
        </w:rPr>
        <w:t xml:space="preserve"> cycle, however, it may be helpful to consider the cycle in more detail, </w:t>
      </w:r>
      <w:r w:rsidR="00E104F1">
        <w:rPr>
          <w:rFonts w:ascii="Arial" w:hAnsi="Arial" w:cs="Arial"/>
          <w:sz w:val="24"/>
        </w:rPr>
        <w:t xml:space="preserve">for example, </w:t>
      </w:r>
      <w:r w:rsidR="009B0C51">
        <w:rPr>
          <w:rFonts w:ascii="Arial" w:hAnsi="Arial" w:cs="Arial"/>
          <w:sz w:val="24"/>
        </w:rPr>
        <w:t xml:space="preserve">as a </w:t>
      </w:r>
      <w:r w:rsidR="00E104F1">
        <w:rPr>
          <w:rFonts w:ascii="Arial" w:hAnsi="Arial" w:cs="Arial"/>
          <w:sz w:val="24"/>
        </w:rPr>
        <w:t>four-part</w:t>
      </w:r>
      <w:r w:rsidR="009B0C51">
        <w:rPr>
          <w:rFonts w:ascii="Arial" w:hAnsi="Arial" w:cs="Arial"/>
          <w:sz w:val="24"/>
        </w:rPr>
        <w:t xml:space="preserve"> cycle </w:t>
      </w:r>
      <w:r w:rsidR="00E104F1">
        <w:rPr>
          <w:rFonts w:ascii="Arial" w:hAnsi="Arial" w:cs="Arial"/>
          <w:sz w:val="24"/>
        </w:rPr>
        <w:t>(</w:t>
      </w:r>
      <w:r w:rsidR="009B0C51">
        <w:rPr>
          <w:rFonts w:ascii="Arial" w:hAnsi="Arial" w:cs="Arial"/>
          <w:sz w:val="24"/>
        </w:rPr>
        <w:t>shown below</w:t>
      </w:r>
      <w:r w:rsidR="00E104F1">
        <w:rPr>
          <w:rFonts w:ascii="Arial" w:hAnsi="Arial" w:cs="Arial"/>
          <w:sz w:val="24"/>
        </w:rPr>
        <w:t>)</w:t>
      </w:r>
      <w:r w:rsidR="009B0C51">
        <w:rPr>
          <w:rFonts w:ascii="Arial" w:hAnsi="Arial" w:cs="Arial"/>
          <w:sz w:val="24"/>
        </w:rPr>
        <w:t xml:space="preserve">. The purpose of the planning cycle is to ensure that planning is centred on the child and responsive to their needs. Whether planning is done in the moment, in advance, or a combination of both, the intent of the planning and the impact it will have on the child is key. </w:t>
      </w:r>
    </w:p>
    <w:p w:rsidR="00E104F1" w:rsidP="00B655EA" w:rsidRDefault="00E104F1" w14:paraId="59CCA798" w14:textId="1322C17B">
      <w:pPr>
        <w:pStyle w:val="ListParagraph"/>
        <w:numPr>
          <w:ilvl w:val="0"/>
          <w:numId w:val="9"/>
        </w:numPr>
        <w:jc w:val="both"/>
        <w:rPr>
          <w:rFonts w:ascii="Arial" w:hAnsi="Arial" w:cs="Arial"/>
          <w:sz w:val="24"/>
        </w:rPr>
      </w:pPr>
      <w:r>
        <w:rPr>
          <w:rFonts w:ascii="Arial" w:hAnsi="Arial" w:cs="Arial"/>
          <w:b/>
          <w:bCs/>
          <w:sz w:val="24"/>
        </w:rPr>
        <w:t xml:space="preserve">Observe and assess </w:t>
      </w:r>
      <w:r w:rsidR="00875792">
        <w:rPr>
          <w:rFonts w:ascii="Arial" w:hAnsi="Arial" w:cs="Arial"/>
          <w:b/>
          <w:bCs/>
          <w:sz w:val="24"/>
        </w:rPr>
        <w:t>–</w:t>
      </w:r>
      <w:r>
        <w:rPr>
          <w:rFonts w:ascii="Arial" w:hAnsi="Arial" w:cs="Arial"/>
          <w:b/>
          <w:bCs/>
          <w:sz w:val="24"/>
        </w:rPr>
        <w:t xml:space="preserve"> </w:t>
      </w:r>
      <w:r w:rsidR="00875792">
        <w:rPr>
          <w:rFonts w:ascii="Arial" w:hAnsi="Arial" w:cs="Arial"/>
          <w:b/>
          <w:bCs/>
          <w:sz w:val="24"/>
        </w:rPr>
        <w:t xml:space="preserve">how do you see and understand me? </w:t>
      </w:r>
      <w:r w:rsidRPr="00875792" w:rsidR="00875792">
        <w:rPr>
          <w:rFonts w:ascii="Arial" w:hAnsi="Arial" w:cs="Arial"/>
          <w:sz w:val="24"/>
        </w:rPr>
        <w:t>N</w:t>
      </w:r>
      <w:r w:rsidRPr="00E104F1">
        <w:rPr>
          <w:rFonts w:ascii="Arial" w:hAnsi="Arial" w:cs="Arial"/>
          <w:sz w:val="24"/>
        </w:rPr>
        <w:t>otice</w:t>
      </w:r>
      <w:r>
        <w:rPr>
          <w:rFonts w:ascii="Arial" w:hAnsi="Arial" w:cs="Arial"/>
          <w:sz w:val="24"/>
        </w:rPr>
        <w:t xml:space="preserve"> and identify what the child can and cannot do, what their likes and interests are, what they are saying and feeling. Ensure that the views of the child and parents are included.</w:t>
      </w:r>
    </w:p>
    <w:p w:rsidR="00E104F1" w:rsidP="00B655EA" w:rsidRDefault="00E104F1" w14:paraId="15BA1C12" w14:textId="2DA8DA3E">
      <w:pPr>
        <w:pStyle w:val="ListParagraph"/>
        <w:numPr>
          <w:ilvl w:val="0"/>
          <w:numId w:val="9"/>
        </w:numPr>
        <w:jc w:val="both"/>
        <w:rPr>
          <w:rFonts w:ascii="Arial" w:hAnsi="Arial" w:cs="Arial"/>
          <w:sz w:val="24"/>
        </w:rPr>
      </w:pPr>
      <w:r>
        <w:rPr>
          <w:rFonts w:ascii="Arial" w:hAnsi="Arial" w:cs="Arial"/>
          <w:b/>
          <w:bCs/>
          <w:sz w:val="24"/>
        </w:rPr>
        <w:t>Consider and plan –</w:t>
      </w:r>
      <w:r>
        <w:rPr>
          <w:rFonts w:ascii="Arial" w:hAnsi="Arial" w:cs="Arial"/>
          <w:sz w:val="24"/>
        </w:rPr>
        <w:t xml:space="preserve"> </w:t>
      </w:r>
      <w:r w:rsidRPr="00875792" w:rsidR="00875792">
        <w:rPr>
          <w:rFonts w:ascii="Arial" w:hAnsi="Arial" w:cs="Arial"/>
          <w:b/>
          <w:bCs/>
          <w:sz w:val="24"/>
        </w:rPr>
        <w:t>how do you support and teach me?</w:t>
      </w:r>
      <w:r w:rsidR="00875792">
        <w:rPr>
          <w:rFonts w:ascii="Arial" w:hAnsi="Arial" w:cs="Arial"/>
          <w:sz w:val="24"/>
        </w:rPr>
        <w:t xml:space="preserve"> W</w:t>
      </w:r>
      <w:r>
        <w:rPr>
          <w:rFonts w:ascii="Arial" w:hAnsi="Arial" w:cs="Arial"/>
          <w:sz w:val="24"/>
        </w:rPr>
        <w:t>hat do we want the child to learn next? What rich experiences would we like them to have? How can we help them build vocabulary? How can we build on what they know and can do to scaffold the next stage of their learning? How can we help them develop their thinking?</w:t>
      </w:r>
    </w:p>
    <w:p w:rsidR="00E104F1" w:rsidP="00B655EA" w:rsidRDefault="00E104F1" w14:paraId="0142C6D6" w14:textId="2DC7D5F8">
      <w:pPr>
        <w:pStyle w:val="ListParagraph"/>
        <w:numPr>
          <w:ilvl w:val="0"/>
          <w:numId w:val="9"/>
        </w:numPr>
        <w:jc w:val="both"/>
        <w:rPr>
          <w:rFonts w:ascii="Arial" w:hAnsi="Arial" w:cs="Arial"/>
          <w:sz w:val="24"/>
        </w:rPr>
      </w:pPr>
      <w:r w:rsidRPr="00E104F1">
        <w:rPr>
          <w:rFonts w:ascii="Arial" w:hAnsi="Arial" w:cs="Arial"/>
          <w:b/>
          <w:bCs/>
          <w:sz w:val="24"/>
        </w:rPr>
        <w:t>Act and interact</w:t>
      </w:r>
      <w:r>
        <w:rPr>
          <w:rFonts w:ascii="Arial" w:hAnsi="Arial" w:cs="Arial"/>
          <w:sz w:val="24"/>
        </w:rPr>
        <w:t xml:space="preserve"> – </w:t>
      </w:r>
      <w:r w:rsidRPr="00875792" w:rsidR="00875792">
        <w:rPr>
          <w:rFonts w:ascii="Arial" w:hAnsi="Arial" w:cs="Arial"/>
          <w:b/>
          <w:bCs/>
          <w:sz w:val="24"/>
        </w:rPr>
        <w:t xml:space="preserve">how do you play </w:t>
      </w:r>
      <w:r w:rsidR="0075208A">
        <w:rPr>
          <w:rFonts w:ascii="Arial" w:hAnsi="Arial" w:cs="Arial"/>
          <w:b/>
          <w:bCs/>
          <w:sz w:val="24"/>
        </w:rPr>
        <w:t xml:space="preserve">and talk </w:t>
      </w:r>
      <w:r w:rsidRPr="00875792" w:rsidR="00875792">
        <w:rPr>
          <w:rFonts w:ascii="Arial" w:hAnsi="Arial" w:cs="Arial"/>
          <w:b/>
          <w:bCs/>
          <w:sz w:val="24"/>
        </w:rPr>
        <w:t>with me?</w:t>
      </w:r>
      <w:r w:rsidR="00875792">
        <w:rPr>
          <w:rFonts w:ascii="Arial" w:hAnsi="Arial" w:cs="Arial"/>
          <w:sz w:val="24"/>
        </w:rPr>
        <w:t xml:space="preserve"> I</w:t>
      </w:r>
      <w:r>
        <w:rPr>
          <w:rFonts w:ascii="Arial" w:hAnsi="Arial" w:cs="Arial"/>
          <w:sz w:val="24"/>
        </w:rPr>
        <w:t xml:space="preserve">mplementing our planning. To facilitate learning we may need to make changes to the environment or resources. Sensitive interactions will support and scaffold children’s learning. We need to ensure that plenty of time is allowed for children to repeat activities and actions to embed their learning.  </w:t>
      </w:r>
    </w:p>
    <w:p w:rsidRPr="008F2188" w:rsidR="00D8555B" w:rsidP="00B655EA" w:rsidRDefault="00ED67E1" w14:paraId="6F4DFE97" w14:textId="0CB0C6E3">
      <w:pPr>
        <w:pStyle w:val="ListParagraph"/>
        <w:numPr>
          <w:ilvl w:val="0"/>
          <w:numId w:val="9"/>
        </w:numPr>
        <w:spacing w:after="0" w:line="240" w:lineRule="auto"/>
        <w:jc w:val="both"/>
        <w:rPr>
          <w:rFonts w:ascii="Arial" w:hAnsi="Arial" w:cs="Arial"/>
          <w:b/>
          <w:color w:val="00A0E2"/>
          <w:sz w:val="40"/>
          <w:szCs w:val="24"/>
        </w:rPr>
      </w:pPr>
      <w:r w:rsidRPr="00260480">
        <w:rPr>
          <w:rFonts w:ascii="Arial" w:hAnsi="Arial" w:cs="Arial"/>
          <w:noProof/>
          <w:sz w:val="16"/>
          <w:szCs w:val="16"/>
          <w:lang w:eastAsia="en-GB"/>
        </w:rPr>
        <mc:AlternateContent>
          <mc:Choice Requires="wps">
            <w:drawing>
              <wp:anchor distT="45720" distB="45720" distL="114300" distR="114300" simplePos="0" relativeHeight="251679744" behindDoc="0" locked="0" layoutInCell="1" allowOverlap="1" wp14:editId="18FFC3ED" wp14:anchorId="1E2CEAE2">
                <wp:simplePos x="0" y="0"/>
                <wp:positionH relativeFrom="margin">
                  <wp:posOffset>8255</wp:posOffset>
                </wp:positionH>
                <wp:positionV relativeFrom="paragraph">
                  <wp:posOffset>966470</wp:posOffset>
                </wp:positionV>
                <wp:extent cx="9767570" cy="683260"/>
                <wp:effectExtent l="0" t="0" r="2413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570" cy="683260"/>
                        </a:xfrm>
                        <a:prstGeom prst="roundRect">
                          <a:avLst/>
                        </a:prstGeom>
                        <a:solidFill>
                          <a:srgbClr val="FFFFFF"/>
                        </a:solidFill>
                        <a:ln w="19050">
                          <a:solidFill>
                            <a:schemeClr val="accent6"/>
                          </a:solidFill>
                          <a:miter lim="800000"/>
                          <a:headEnd/>
                          <a:tailEnd/>
                        </a:ln>
                      </wps:spPr>
                      <wps:txbx>
                        <w:txbxContent>
                          <w:p w:rsidRPr="00BD7BAA" w:rsidR="00BD7BAA" w:rsidP="00D8555B" w:rsidRDefault="00BD7BAA" w14:paraId="0462BFEA" w14:textId="13474840">
                            <w:pPr>
                              <w:jc w:val="both"/>
                              <w:rPr>
                                <w:rFonts w:ascii="Arial" w:hAnsi="Arial"/>
                                <w:i/>
                              </w:rPr>
                            </w:pPr>
                            <w:r w:rsidRPr="00BD7BAA">
                              <w:rPr>
                                <w:rFonts w:ascii="Arial" w:hAnsi="Arial"/>
                                <w:i/>
                                <w:noProof/>
                                <w:lang w:eastAsia="en-GB"/>
                              </w:rPr>
                              <w:t xml:space="preserve">Observation, assessment and planning is all about </w:t>
                            </w:r>
                            <w:r w:rsidRPr="00BD7BAA">
                              <w:rPr>
                                <w:rFonts w:ascii="Arial" w:hAnsi="Arial"/>
                                <w:b/>
                                <w:bCs/>
                                <w:i/>
                                <w:noProof/>
                                <w:lang w:eastAsia="en-GB"/>
                              </w:rPr>
                              <w:t>noticing</w:t>
                            </w:r>
                            <w:r w:rsidRPr="00BD7BAA">
                              <w:rPr>
                                <w:rFonts w:ascii="Arial" w:hAnsi="Arial"/>
                                <w:i/>
                                <w:noProof/>
                                <w:lang w:eastAsia="en-GB"/>
                              </w:rPr>
                              <w:t xml:space="preserve"> what the children’s interests are, what children can do, how they are feeling and what they are saying, </w:t>
                            </w:r>
                            <w:r w:rsidRPr="00BD7BAA">
                              <w:rPr>
                                <w:rFonts w:ascii="Arial" w:hAnsi="Arial"/>
                                <w:b/>
                                <w:bCs/>
                                <w:i/>
                                <w:noProof/>
                                <w:lang w:eastAsia="en-GB"/>
                              </w:rPr>
                              <w:t>interpreting</w:t>
                            </w:r>
                            <w:r w:rsidRPr="00BD7BAA">
                              <w:rPr>
                                <w:rFonts w:ascii="Arial" w:hAnsi="Arial"/>
                                <w:i/>
                                <w:noProof/>
                                <w:lang w:eastAsia="en-GB"/>
                              </w:rPr>
                              <w:t xml:space="preserve"> this so we know how to adapt our behaviour and environment to support them to build on what they already know and can do.  It is also about noticing what children cannot yet do and what unmet needs they have.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31" style="position:absolute;left:0;text-align:left;margin-left:.65pt;margin-top:76.1pt;width:769.1pt;height:53.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70ad47 [3209]" strokeweight="1.5pt" arcsize="10923f" w14:anchorId="1E2CE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">
                <v:stroke joinstyle="miter"/>
                <v:textbox>
                  <w:txbxContent>
                    <w:p w:rsidRPr="00BD7BAA" w:rsidR="00BD7BAA" w:rsidP="00D8555B" w:rsidRDefault="00BD7BAA" w14:paraId="0462BFEA" w14:textId="13474840">
                      <w:pPr>
                        <w:jc w:val="both"/>
                        <w:rPr>
                          <w:rFonts w:ascii="Arial" w:hAnsi="Arial"/>
                          <w:i/>
                        </w:rPr>
                      </w:pPr>
                      <w:r w:rsidRPr="00BD7BAA">
                        <w:rPr>
                          <w:rFonts w:ascii="Arial" w:hAnsi="Arial"/>
                          <w:i/>
                          <w:noProof/>
                          <w:lang w:eastAsia="en-GB"/>
                        </w:rPr>
                        <w:t xml:space="preserve">Observation, assessment and planning is all about </w:t>
                      </w:r>
                      <w:r w:rsidRPr="00BD7BAA">
                        <w:rPr>
                          <w:rFonts w:ascii="Arial" w:hAnsi="Arial"/>
                          <w:b/>
                          <w:bCs/>
                          <w:i/>
                          <w:noProof/>
                          <w:lang w:eastAsia="en-GB"/>
                        </w:rPr>
                        <w:t>noticing</w:t>
                      </w:r>
                      <w:r w:rsidRPr="00BD7BAA">
                        <w:rPr>
                          <w:rFonts w:ascii="Arial" w:hAnsi="Arial"/>
                          <w:i/>
                          <w:noProof/>
                          <w:lang w:eastAsia="en-GB"/>
                        </w:rPr>
                        <w:t xml:space="preserve"> what the children’s interests are, what children can do, how they are feeling and what they are saying, </w:t>
                      </w:r>
                      <w:r w:rsidRPr="00BD7BAA">
                        <w:rPr>
                          <w:rFonts w:ascii="Arial" w:hAnsi="Arial"/>
                          <w:b/>
                          <w:bCs/>
                          <w:i/>
                          <w:noProof/>
                          <w:lang w:eastAsia="en-GB"/>
                        </w:rPr>
                        <w:t>interpreting</w:t>
                      </w:r>
                      <w:r w:rsidRPr="00BD7BAA">
                        <w:rPr>
                          <w:rFonts w:ascii="Arial" w:hAnsi="Arial"/>
                          <w:i/>
                          <w:noProof/>
                          <w:lang w:eastAsia="en-GB"/>
                        </w:rPr>
                        <w:t xml:space="preserve"> this so we know how to adapt our behaviour and environment to support them to build on what they already know and can do.  It is also about noticing what children cannot yet do and what unmet needs they have. </w:t>
                      </w:r>
                    </w:p>
                  </w:txbxContent>
                </v:textbox>
                <w10:wrap type="square" anchorx="margin"/>
              </v:roundrect>
            </w:pict>
          </mc:Fallback>
        </mc:AlternateContent>
      </w:r>
      <w:r w:rsidRPr="008F2188" w:rsidR="00E104F1">
        <w:rPr>
          <w:rFonts w:ascii="Arial" w:hAnsi="Arial" w:cs="Arial"/>
          <w:b/>
          <w:bCs/>
          <w:sz w:val="24"/>
        </w:rPr>
        <w:t xml:space="preserve">Review and reflect </w:t>
      </w:r>
      <w:r w:rsidRPr="008F2188" w:rsidR="00E104F1">
        <w:rPr>
          <w:rFonts w:ascii="Arial" w:hAnsi="Arial" w:cs="Arial"/>
          <w:sz w:val="24"/>
        </w:rPr>
        <w:t xml:space="preserve">– </w:t>
      </w:r>
      <w:r w:rsidR="0075208A">
        <w:rPr>
          <w:rFonts w:ascii="Arial" w:hAnsi="Arial" w:cs="Arial"/>
          <w:b/>
          <w:bCs/>
          <w:sz w:val="24"/>
        </w:rPr>
        <w:t xml:space="preserve">how do you know if I am ready for </w:t>
      </w:r>
      <w:r w:rsidR="003D32A3">
        <w:rPr>
          <w:rFonts w:ascii="Arial" w:hAnsi="Arial" w:cs="Arial"/>
          <w:b/>
          <w:bCs/>
          <w:sz w:val="24"/>
        </w:rPr>
        <w:t>another</w:t>
      </w:r>
      <w:r w:rsidR="0075208A">
        <w:rPr>
          <w:rFonts w:ascii="Arial" w:hAnsi="Arial" w:cs="Arial"/>
          <w:b/>
          <w:bCs/>
          <w:sz w:val="24"/>
        </w:rPr>
        <w:t xml:space="preserve"> challenge? </w:t>
      </w:r>
      <w:r w:rsidRPr="0075208A" w:rsidR="0075208A">
        <w:rPr>
          <w:rFonts w:ascii="Arial" w:hAnsi="Arial" w:cs="Arial"/>
          <w:sz w:val="24"/>
        </w:rPr>
        <w:t>D</w:t>
      </w:r>
      <w:r w:rsidRPr="008F2188" w:rsidR="00E104F1">
        <w:rPr>
          <w:rFonts w:ascii="Arial" w:hAnsi="Arial" w:cs="Arial"/>
          <w:sz w:val="24"/>
        </w:rPr>
        <w:t xml:space="preserve">oes the activity need to be repeated? Do children need more or similar experiences to help embed </w:t>
      </w:r>
      <w:r w:rsidR="0075208A">
        <w:rPr>
          <w:rFonts w:ascii="Arial" w:hAnsi="Arial" w:cs="Arial"/>
          <w:sz w:val="24"/>
        </w:rPr>
        <w:t xml:space="preserve">and extend </w:t>
      </w:r>
      <w:r w:rsidRPr="008F2188" w:rsidR="00E104F1">
        <w:rPr>
          <w:rFonts w:ascii="Arial" w:hAnsi="Arial" w:cs="Arial"/>
          <w:sz w:val="24"/>
        </w:rPr>
        <w:t>the</w:t>
      </w:r>
      <w:r w:rsidR="0075208A">
        <w:rPr>
          <w:rFonts w:ascii="Arial" w:hAnsi="Arial" w:cs="Arial"/>
          <w:sz w:val="24"/>
        </w:rPr>
        <w:t>ir</w:t>
      </w:r>
      <w:r w:rsidRPr="008F2188" w:rsidR="00E104F1">
        <w:rPr>
          <w:rFonts w:ascii="Arial" w:hAnsi="Arial" w:cs="Arial"/>
          <w:sz w:val="24"/>
        </w:rPr>
        <w:t xml:space="preserve"> learning? </w:t>
      </w:r>
      <w:r w:rsidR="0075208A">
        <w:rPr>
          <w:rFonts w:ascii="Arial" w:hAnsi="Arial" w:cs="Arial"/>
          <w:sz w:val="24"/>
        </w:rPr>
        <w:t xml:space="preserve">How often do we reflect on the enabling environment to ensure it is supporting the needs of all children? </w:t>
      </w:r>
    </w:p>
    <w:p w:rsidR="002F4942" w:rsidP="000E7F25" w:rsidRDefault="002F4942" w14:paraId="5AEFC9AC" w14:textId="5F88584F">
      <w:pPr>
        <w:rPr>
          <w:rFonts w:ascii="Arial" w:hAnsi="Arial" w:cs="Arial"/>
          <w:b/>
          <w:color w:val="385623" w:themeColor="accent6" w:themeShade="80"/>
          <w:sz w:val="40"/>
          <w:szCs w:val="24"/>
        </w:rPr>
      </w:pPr>
    </w:p>
    <w:p w:rsidR="00BD7BAA" w:rsidP="000E7F25" w:rsidRDefault="00BD7BAA" w14:paraId="50ED2491" w14:textId="5F1BFDD2">
      <w:pPr>
        <w:rPr>
          <w:rFonts w:ascii="Arial" w:hAnsi="Arial" w:cs="Arial"/>
          <w:b/>
          <w:color w:val="385623" w:themeColor="accent6" w:themeShade="80"/>
          <w:sz w:val="40"/>
          <w:szCs w:val="24"/>
        </w:rPr>
      </w:pPr>
    </w:p>
    <w:p w:rsidR="00BD7BAA" w:rsidP="00BD7BAA" w:rsidRDefault="00BD7BAA" w14:paraId="4FE552CE" w14:textId="77777777">
      <w:pPr>
        <w:spacing w:after="0"/>
        <w:rPr>
          <w:rFonts w:ascii="Arial" w:hAnsi="Arial" w:cs="Arial"/>
          <w:b/>
          <w:color w:val="385623" w:themeColor="accent6" w:themeShade="80"/>
          <w:sz w:val="40"/>
          <w:szCs w:val="24"/>
        </w:rPr>
      </w:pPr>
    </w:p>
    <w:tbl>
      <w:tblPr>
        <w:tblStyle w:val="TableGrid"/>
        <w:tblpPr w:leftFromText="180" w:rightFromText="180" w:vertAnchor="text" w:horzAnchor="margin" w:tblpXSpec="right" w:tblpY="-32"/>
        <w:tblW w:w="0" w:type="auto"/>
        <w:tblLook w:val="04A0" w:firstRow="1" w:lastRow="0" w:firstColumn="1" w:lastColumn="0" w:noHBand="0" w:noVBand="1"/>
      </w:tblPr>
      <w:tblGrid>
        <w:gridCol w:w="3797"/>
      </w:tblGrid>
      <w:tr w:rsidRPr="00236E9C" w:rsidR="00ED67E1" w:rsidTr="00ED67E1" w14:paraId="2A52E2ED" w14:textId="77777777">
        <w:trPr>
          <w:trHeight w:val="535"/>
        </w:trPr>
        <w:tc>
          <w:tcPr>
            <w:tcW w:w="3797" w:type="dxa"/>
            <w:shd w:val="clear" w:color="auto" w:fill="70AD47" w:themeFill="accent6"/>
            <w:vAlign w:val="center"/>
          </w:tcPr>
          <w:p w:rsidRPr="00236E9C" w:rsidR="00ED67E1" w:rsidP="00ED67E1" w:rsidRDefault="00ED67E1" w14:paraId="28A057BE" w14:textId="77777777">
            <w:pPr>
              <w:rPr>
                <w:rFonts w:ascii="Arial" w:hAnsi="Arial" w:cs="Arial"/>
                <w:b/>
                <w:color w:val="FFFFFF" w:themeColor="background1"/>
                <w:sz w:val="28"/>
                <w:szCs w:val="28"/>
              </w:rPr>
            </w:pPr>
            <w:r>
              <w:rPr>
                <w:rFonts w:ascii="Arial" w:hAnsi="Arial" w:cs="Arial"/>
                <w:b/>
                <w:color w:val="FFFFFF" w:themeColor="background1"/>
                <w:sz w:val="28"/>
                <w:szCs w:val="28"/>
              </w:rPr>
              <w:t>Reflecting on practice</w:t>
            </w:r>
          </w:p>
        </w:tc>
      </w:tr>
      <w:tr w:rsidRPr="00D4456E" w:rsidR="00ED67E1" w:rsidTr="00ED67E1" w14:paraId="13C5217E" w14:textId="77777777">
        <w:trPr>
          <w:trHeight w:val="5477"/>
        </w:trPr>
        <w:tc>
          <w:tcPr>
            <w:tcW w:w="3797" w:type="dxa"/>
          </w:tcPr>
          <w:p w:rsidR="00ED67E1" w:rsidP="00ED67E1" w:rsidRDefault="00ED67E1" w14:paraId="48D85BD7" w14:textId="77777777">
            <w:pPr>
              <w:pStyle w:val="ListParagraph"/>
              <w:ind w:left="0"/>
              <w:rPr>
                <w:rFonts w:ascii="Arial" w:hAnsi="Arial" w:cs="Arial"/>
                <w:i/>
              </w:rPr>
            </w:pPr>
            <w:r w:rsidRPr="00BD7BAA">
              <w:rPr>
                <w:rFonts w:ascii="Arial" w:hAnsi="Arial" w:cs="Arial"/>
                <w:i/>
              </w:rPr>
              <w:t>Ask yourself…</w:t>
            </w:r>
          </w:p>
          <w:p w:rsidRPr="00BD7BAA" w:rsidR="00ED67E1" w:rsidP="00ED67E1" w:rsidRDefault="00ED67E1" w14:paraId="2F48145C" w14:textId="77777777">
            <w:pPr>
              <w:pStyle w:val="ListParagraph"/>
              <w:ind w:left="0"/>
              <w:rPr>
                <w:rFonts w:ascii="Arial" w:hAnsi="Arial" w:cs="Arial"/>
                <w:i/>
              </w:rPr>
            </w:pPr>
          </w:p>
          <w:p w:rsidRPr="00BD7BAA" w:rsidR="00ED67E1" w:rsidP="00ED67E1" w:rsidRDefault="00ED67E1" w14:paraId="7B41CB4F" w14:textId="77777777">
            <w:pPr>
              <w:pStyle w:val="ListParagraph"/>
              <w:numPr>
                <w:ilvl w:val="0"/>
                <w:numId w:val="16"/>
              </w:numPr>
              <w:ind w:left="313" w:hanging="284"/>
              <w:rPr>
                <w:rFonts w:ascii="Arial" w:hAnsi="Arial" w:cs="Arial"/>
                <w:iCs/>
              </w:rPr>
            </w:pPr>
            <w:r w:rsidRPr="00BD7BAA">
              <w:rPr>
                <w:rFonts w:ascii="Arial" w:hAnsi="Arial" w:cs="Arial"/>
                <w:iCs/>
              </w:rPr>
              <w:t>How knowledgeable are you and your team on child development?</w:t>
            </w:r>
          </w:p>
          <w:p w:rsidRPr="00BD7BAA" w:rsidR="00ED67E1" w:rsidP="00ED67E1" w:rsidRDefault="00ED67E1" w14:paraId="26219741" w14:textId="77777777">
            <w:pPr>
              <w:pStyle w:val="ListParagraph"/>
              <w:numPr>
                <w:ilvl w:val="0"/>
                <w:numId w:val="16"/>
              </w:numPr>
              <w:ind w:left="313" w:hanging="284"/>
              <w:rPr>
                <w:rFonts w:ascii="Arial" w:hAnsi="Arial" w:cs="Arial"/>
                <w:iCs/>
              </w:rPr>
            </w:pPr>
            <w:r w:rsidRPr="00BD7BAA">
              <w:rPr>
                <w:rFonts w:ascii="Arial" w:hAnsi="Arial" w:cs="Arial"/>
                <w:iCs/>
              </w:rPr>
              <w:t>Do you have pedagogical discussions linked to individual children and their developmental progress?</w:t>
            </w:r>
          </w:p>
          <w:p w:rsidRPr="00BD7BAA" w:rsidR="00ED67E1" w:rsidP="00ED67E1" w:rsidRDefault="00ED67E1" w14:paraId="71B44E56" w14:textId="77777777">
            <w:pPr>
              <w:pStyle w:val="ListParagraph"/>
              <w:numPr>
                <w:ilvl w:val="0"/>
                <w:numId w:val="16"/>
              </w:numPr>
              <w:ind w:left="313" w:hanging="284"/>
              <w:rPr>
                <w:rFonts w:ascii="Arial" w:hAnsi="Arial" w:cs="Arial"/>
                <w:iCs/>
              </w:rPr>
            </w:pPr>
            <w:r w:rsidRPr="00BD7BAA">
              <w:rPr>
                <w:rFonts w:ascii="Arial" w:hAnsi="Arial" w:cs="Arial"/>
                <w:iCs/>
              </w:rPr>
              <w:t>What support systems do you have in place for staff and parents?</w:t>
            </w:r>
          </w:p>
          <w:p w:rsidRPr="00BD7BAA" w:rsidR="00ED67E1" w:rsidP="00ED67E1" w:rsidRDefault="00ED67E1" w14:paraId="2D2E1C26" w14:textId="77777777">
            <w:pPr>
              <w:pStyle w:val="ListParagraph"/>
              <w:numPr>
                <w:ilvl w:val="0"/>
                <w:numId w:val="16"/>
              </w:numPr>
              <w:ind w:left="313" w:hanging="284"/>
              <w:rPr>
                <w:rFonts w:ascii="Arial" w:hAnsi="Arial" w:cs="Arial"/>
                <w:iCs/>
              </w:rPr>
            </w:pPr>
            <w:r w:rsidRPr="00BD7BAA">
              <w:rPr>
                <w:rFonts w:ascii="Arial" w:hAnsi="Arial" w:cs="Arial"/>
                <w:iCs/>
              </w:rPr>
              <w:t>Does your setting’s ethos support the consolidation of a child’s journey?</w:t>
            </w:r>
          </w:p>
          <w:p w:rsidRPr="00BD7BAA" w:rsidR="00ED67E1" w:rsidP="00ED67E1" w:rsidRDefault="00ED67E1" w14:paraId="5CFAAEA7" w14:textId="77777777">
            <w:pPr>
              <w:pStyle w:val="ListParagraph"/>
              <w:numPr>
                <w:ilvl w:val="0"/>
                <w:numId w:val="16"/>
              </w:numPr>
              <w:ind w:left="313" w:hanging="284"/>
              <w:rPr>
                <w:rFonts w:ascii="Arial" w:hAnsi="Arial" w:cs="Arial"/>
                <w:iCs/>
              </w:rPr>
            </w:pPr>
            <w:r w:rsidRPr="00BD7BAA">
              <w:rPr>
                <w:rFonts w:ascii="Arial" w:hAnsi="Arial" w:cs="Arial"/>
                <w:iCs/>
              </w:rPr>
              <w:t>How do you promote the child’s characteristics of effective learning to support their mindset?</w:t>
            </w:r>
          </w:p>
          <w:p w:rsidRPr="00BD7BAA" w:rsidR="00ED67E1" w:rsidP="00ED67E1" w:rsidRDefault="00ED67E1" w14:paraId="180B1623" w14:textId="77777777">
            <w:pPr>
              <w:pStyle w:val="ListParagraph"/>
              <w:ind w:left="313"/>
              <w:rPr>
                <w:rFonts w:ascii="Arial" w:hAnsi="Arial" w:cs="Arial"/>
                <w:iCs/>
              </w:rPr>
            </w:pPr>
          </w:p>
          <w:p w:rsidRPr="00D4456E" w:rsidR="00ED67E1" w:rsidP="00ED67E1" w:rsidRDefault="00ED67E1" w14:paraId="7C5CEB8B" w14:textId="77777777">
            <w:pPr>
              <w:rPr>
                <w:rFonts w:ascii="Arial" w:hAnsi="Arial" w:cs="Arial"/>
                <w:i/>
                <w:sz w:val="24"/>
                <w:szCs w:val="24"/>
              </w:rPr>
            </w:pPr>
            <w:r w:rsidRPr="00BD7BAA">
              <w:rPr>
                <w:rFonts w:ascii="Arial" w:hAnsi="Arial" w:cs="Arial"/>
                <w:i/>
              </w:rPr>
              <w:t>Why not discuss this as a team to ensure a consistent approach?</w:t>
            </w:r>
          </w:p>
        </w:tc>
      </w:tr>
    </w:tbl>
    <w:p w:rsidRPr="00290EF6" w:rsidR="000E7F25" w:rsidP="00B655EA" w:rsidRDefault="00ED67E1" w14:paraId="54EBC45C" w14:textId="2724E2E1">
      <w:pPr>
        <w:pStyle w:val="ListParagraph"/>
        <w:numPr>
          <w:ilvl w:val="0"/>
          <w:numId w:val="13"/>
        </w:numPr>
        <w:rPr>
          <w:rFonts w:ascii="Arial" w:hAnsi="Arial" w:cs="Arial"/>
          <w:b/>
          <w:color w:val="385623" w:themeColor="accent6" w:themeShade="80"/>
          <w:sz w:val="40"/>
          <w:szCs w:val="24"/>
        </w:rPr>
      </w:pPr>
      <w:r w:rsidRPr="001D0BD5">
        <w:rPr>
          <w:noProof/>
          <w:color w:val="00A0E2"/>
          <w:lang w:eastAsia="en-GB"/>
        </w:rPr>
        <mc:AlternateContent>
          <mc:Choice Requires="wps">
            <w:drawing>
              <wp:anchor distT="45720" distB="45720" distL="114300" distR="114300" simplePos="0" relativeHeight="251709439" behindDoc="0" locked="0" layoutInCell="1" allowOverlap="1" wp14:editId="3A1CAA7F" wp14:anchorId="332EA8B4">
                <wp:simplePos x="0" y="0"/>
                <wp:positionH relativeFrom="column">
                  <wp:posOffset>2514600</wp:posOffset>
                </wp:positionH>
                <wp:positionV relativeFrom="paragraph">
                  <wp:posOffset>357505</wp:posOffset>
                </wp:positionV>
                <wp:extent cx="4685665" cy="3506470"/>
                <wp:effectExtent l="0" t="0" r="63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3506470"/>
                        </a:xfrm>
                        <a:prstGeom prst="rect">
                          <a:avLst/>
                        </a:prstGeom>
                        <a:solidFill>
                          <a:srgbClr val="FFFFFF"/>
                        </a:solidFill>
                        <a:ln w="9525">
                          <a:noFill/>
                          <a:miter lim="800000"/>
                          <a:headEnd/>
                          <a:tailEnd/>
                        </a:ln>
                      </wps:spPr>
                      <wps:txbx>
                        <w:txbxContent>
                          <w:p w:rsidR="00BD7BAA" w:rsidP="00372496" w:rsidRDefault="00BD7BAA" w14:paraId="784ABCD6" w14:textId="77777777">
                            <w:pPr>
                              <w:jc w:val="both"/>
                              <w:rPr>
                                <w:rFonts w:ascii="Arial" w:hAnsi="Arial" w:cs="Arial"/>
                              </w:rPr>
                            </w:pPr>
                          </w:p>
                          <w:p w:rsidRPr="00ED67E1" w:rsidR="00BD7BAA" w:rsidP="00ED67E1" w:rsidRDefault="00BD7BAA" w14:paraId="2D2F7C29" w14:textId="015AD551">
                            <w:pPr>
                              <w:spacing w:after="0"/>
                              <w:jc w:val="both"/>
                              <w:rPr>
                                <w:rFonts w:ascii="Arial" w:hAnsi="Arial" w:cs="Arial"/>
                                <w:sz w:val="24"/>
                                <w:szCs w:val="24"/>
                              </w:rPr>
                            </w:pPr>
                            <w:r w:rsidRPr="00ED67E1">
                              <w:rPr>
                                <w:rFonts w:ascii="Arial" w:hAnsi="Arial" w:cs="Arial"/>
                                <w:sz w:val="24"/>
                                <w:szCs w:val="24"/>
                              </w:rPr>
                              <w:t xml:space="preserve">Child development theories and approaches should underpin a child’s development through practice and provision. Staff should be confident to reflect and discuss these as a team with other professionals and families e.g. Bowlby and Attachment theory. The individual child, their environment and cultural background are key in supporting significant stages of their development. </w:t>
                            </w:r>
                          </w:p>
                          <w:p w:rsidRPr="00ED67E1" w:rsidR="00BD7BAA" w:rsidP="00ED67E1" w:rsidRDefault="00BD7BAA" w14:paraId="57EC1BC7" w14:textId="14ED3EA9">
                            <w:pPr>
                              <w:spacing w:after="0"/>
                              <w:jc w:val="both"/>
                              <w:rPr>
                                <w:rFonts w:ascii="Arial" w:hAnsi="Arial" w:cs="Arial"/>
                                <w:sz w:val="24"/>
                                <w:szCs w:val="24"/>
                              </w:rPr>
                            </w:pPr>
                          </w:p>
                          <w:p w:rsidRPr="00ED67E1" w:rsidR="00BD7BAA" w:rsidP="00BD7BAA" w:rsidRDefault="00BD7BAA" w14:paraId="6C898C6B" w14:textId="30506367">
                            <w:pPr>
                              <w:spacing w:after="0" w:line="276" w:lineRule="auto"/>
                              <w:jc w:val="both"/>
                              <w:rPr>
                                <w:rFonts w:ascii="Arial" w:hAnsi="Arial" w:cs="Arial"/>
                                <w:sz w:val="24"/>
                                <w:szCs w:val="24"/>
                              </w:rPr>
                            </w:pPr>
                            <w:r w:rsidRPr="00ED67E1">
                              <w:rPr>
                                <w:rFonts w:ascii="Arial" w:hAnsi="Arial" w:cs="Arial"/>
                                <w:i/>
                                <w:iCs/>
                                <w:sz w:val="24"/>
                                <w:szCs w:val="24"/>
                              </w:rPr>
                              <w:t>“Development Matters sets out the pathways of children’s development in broad ages and stages. However, the actual learning of young children is not so neat and orderly. The main purpose of these pathways is therefore to help you assess each child’s level of development. Accurate assessment helps practitioners to make informed decisions about what a child needs to learn and be able to do next”.</w:t>
                            </w:r>
                            <w:r w:rsidRPr="00ED67E1">
                              <w:rPr>
                                <w:rFonts w:ascii="Arial" w:hAnsi="Arial" w:cs="Arial"/>
                                <w:sz w:val="24"/>
                                <w:szCs w:val="24"/>
                              </w:rPr>
                              <w:t xml:space="preserve"> (</w:t>
                            </w:r>
                            <w:r w:rsidRPr="00ED67E1">
                              <w:rPr>
                                <w:rFonts w:ascii="Arial" w:hAnsi="Arial" w:cs="Arial"/>
                                <w:b/>
                                <w:bCs/>
                                <w:sz w:val="24"/>
                                <w:szCs w:val="24"/>
                              </w:rPr>
                              <w:t>Development Matters September 2020, Page 3</w:t>
                            </w:r>
                            <w:r w:rsidRPr="00ED67E1">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style="position:absolute;left:0;text-align:left;margin-left:198pt;margin-top:28.15pt;width:368.95pt;height:276.1pt;z-index:2517094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" w14:anchorId="332EA8B4">
                <v:textbox>
                  <w:txbxContent>
                    <w:p w:rsidR="00BD7BAA" w:rsidP="00372496" w:rsidRDefault="00BD7BAA" w14:paraId="784ABCD6" w14:textId="77777777">
                      <w:pPr>
                        <w:jc w:val="both"/>
                        <w:rPr>
                          <w:rFonts w:ascii="Arial" w:hAnsi="Arial" w:cs="Arial"/>
                        </w:rPr>
                      </w:pPr>
                    </w:p>
                    <w:p w:rsidRPr="00ED67E1" w:rsidR="00BD7BAA" w:rsidP="00ED67E1" w:rsidRDefault="00BD7BAA" w14:paraId="2D2F7C29" w14:textId="015AD551">
                      <w:pPr>
                        <w:spacing w:after="0"/>
                        <w:jc w:val="both"/>
                        <w:rPr>
                          <w:rFonts w:ascii="Arial" w:hAnsi="Arial" w:cs="Arial"/>
                          <w:sz w:val="24"/>
                          <w:szCs w:val="24"/>
                        </w:rPr>
                      </w:pPr>
                      <w:r w:rsidRPr="00ED67E1">
                        <w:rPr>
                          <w:rFonts w:ascii="Arial" w:hAnsi="Arial" w:cs="Arial"/>
                          <w:sz w:val="24"/>
                          <w:szCs w:val="24"/>
                        </w:rPr>
                        <w:t xml:space="preserve">Child development theories and approaches should underpin a child’s development through practice and provision. Staff should be confident to reflect and discuss these as a team with other professionals and families e.g. Bowlby and Attachment theory. The individual child, their environment and cultural background are key in supporting significant stages of their development. </w:t>
                      </w:r>
                    </w:p>
                    <w:p w:rsidRPr="00ED67E1" w:rsidR="00BD7BAA" w:rsidP="00ED67E1" w:rsidRDefault="00BD7BAA" w14:paraId="57EC1BC7" w14:textId="14ED3EA9">
                      <w:pPr>
                        <w:spacing w:after="0"/>
                        <w:jc w:val="both"/>
                        <w:rPr>
                          <w:rFonts w:ascii="Arial" w:hAnsi="Arial" w:cs="Arial"/>
                          <w:sz w:val="24"/>
                          <w:szCs w:val="24"/>
                        </w:rPr>
                      </w:pPr>
                    </w:p>
                    <w:p w:rsidRPr="00ED67E1" w:rsidR="00BD7BAA" w:rsidP="00BD7BAA" w:rsidRDefault="00BD7BAA" w14:paraId="6C898C6B" w14:textId="30506367">
                      <w:pPr>
                        <w:spacing w:after="0" w:line="276" w:lineRule="auto"/>
                        <w:jc w:val="both"/>
                        <w:rPr>
                          <w:rFonts w:ascii="Arial" w:hAnsi="Arial" w:cs="Arial"/>
                          <w:sz w:val="24"/>
                          <w:szCs w:val="24"/>
                        </w:rPr>
                      </w:pPr>
                      <w:r w:rsidRPr="00ED67E1">
                        <w:rPr>
                          <w:rFonts w:ascii="Arial" w:hAnsi="Arial" w:cs="Arial"/>
                          <w:i/>
                          <w:iCs/>
                          <w:sz w:val="24"/>
                          <w:szCs w:val="24"/>
                        </w:rPr>
                        <w:t>“Development Matters sets out the pathways of children’s development in broad ages and stages. However, the actual learning of young children is not so neat and orderly. The main purpose of these pathways is therefore to help you assess each child’s level of development. Accurate assessment helps practitioners to make informed decisions about what a child needs to learn and be able to do next”.</w:t>
                      </w:r>
                      <w:r w:rsidRPr="00ED67E1">
                        <w:rPr>
                          <w:rFonts w:ascii="Arial" w:hAnsi="Arial" w:cs="Arial"/>
                          <w:sz w:val="24"/>
                          <w:szCs w:val="24"/>
                        </w:rPr>
                        <w:t xml:space="preserve"> (</w:t>
                      </w:r>
                      <w:r w:rsidRPr="00ED67E1">
                        <w:rPr>
                          <w:rFonts w:ascii="Arial" w:hAnsi="Arial" w:cs="Arial"/>
                          <w:b/>
                          <w:bCs/>
                          <w:sz w:val="24"/>
                          <w:szCs w:val="24"/>
                        </w:rPr>
                        <w:t>Development Matters September 2020, Page 3</w:t>
                      </w:r>
                      <w:r w:rsidRPr="00ED67E1">
                        <w:rPr>
                          <w:rFonts w:ascii="Arial" w:hAnsi="Arial" w:cs="Arial"/>
                          <w:sz w:val="24"/>
                          <w:szCs w:val="24"/>
                        </w:rPr>
                        <w:t>)</w:t>
                      </w:r>
                    </w:p>
                  </w:txbxContent>
                </v:textbox>
                <w10:wrap type="square"/>
              </v:shape>
            </w:pict>
          </mc:Fallback>
        </mc:AlternateContent>
      </w:r>
      <w:r>
        <w:rPr>
          <w:rFonts w:cstheme="minorHAnsi"/>
          <w:noProof/>
          <w:color w:val="00A0E2"/>
        </w:rPr>
        <w:t xml:space="preserve"> </w:t>
      </w:r>
      <w:r w:rsidR="00BD7BAA">
        <w:rPr>
          <w:rFonts w:cstheme="minorHAnsi"/>
          <w:noProof/>
          <w:color w:val="00A0E2"/>
          <w:lang w:eastAsia="en-GB"/>
        </w:rPr>
        <w:drawing>
          <wp:anchor distT="0" distB="0" distL="114300" distR="114300" simplePos="0" relativeHeight="251711488" behindDoc="1" locked="0" layoutInCell="1" allowOverlap="1" wp14:editId="086955A8" wp14:anchorId="46723BAD">
            <wp:simplePos x="0" y="0"/>
            <wp:positionH relativeFrom="page">
              <wp:posOffset>460375</wp:posOffset>
            </wp:positionH>
            <wp:positionV relativeFrom="paragraph">
              <wp:posOffset>784093</wp:posOffset>
            </wp:positionV>
            <wp:extent cx="2486025" cy="2282825"/>
            <wp:effectExtent l="0" t="0" r="9525" b="3175"/>
            <wp:wrapTight wrapText="bothSides">
              <wp:wrapPolygon edited="0">
                <wp:start x="0" y="0"/>
                <wp:lineTo x="0" y="21450"/>
                <wp:lineTo x="21517" y="21450"/>
                <wp:lineTo x="2151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4332"/>
                    <a:stretch/>
                  </pic:blipFill>
                  <pic:spPr bwMode="auto">
                    <a:xfrm>
                      <a:off x="0" y="0"/>
                      <a:ext cx="2486025" cy="2282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BAA">
        <w:rPr>
          <w:noProof/>
        </w:rPr>
        <w:t xml:space="preserve"> </w:t>
      </w:r>
      <w:r w:rsidRPr="00290EF6" w:rsidR="000E7F25">
        <w:rPr>
          <w:rFonts w:ascii="Arial" w:hAnsi="Arial" w:cs="Arial"/>
          <w:b/>
          <w:color w:val="385623" w:themeColor="accent6" w:themeShade="80"/>
          <w:sz w:val="40"/>
          <w:szCs w:val="24"/>
        </w:rPr>
        <w:t xml:space="preserve">The </w:t>
      </w:r>
      <w:r w:rsidRPr="00290EF6" w:rsidR="002F4942">
        <w:rPr>
          <w:rFonts w:ascii="Arial" w:hAnsi="Arial" w:cs="Arial"/>
          <w:b/>
          <w:color w:val="385623" w:themeColor="accent6" w:themeShade="80"/>
          <w:sz w:val="40"/>
          <w:szCs w:val="24"/>
        </w:rPr>
        <w:t>importance of understanding the child’s journey</w:t>
      </w:r>
    </w:p>
    <w:p w:rsidR="000E7F25" w:rsidRDefault="00ED67E1" w14:paraId="2CA928A6" w14:textId="30E515A2">
      <w:pPr>
        <w:rPr>
          <w:rFonts w:ascii="Arial" w:hAnsi="Arial" w:cs="Arial"/>
          <w:b/>
          <w:color w:val="00A0E2"/>
          <w:sz w:val="40"/>
          <w:szCs w:val="24"/>
        </w:rPr>
      </w:pPr>
      <w:r w:rsidRPr="00260480">
        <w:rPr>
          <w:rFonts w:ascii="Arial" w:hAnsi="Arial" w:cs="Arial"/>
          <w:noProof/>
          <w:sz w:val="16"/>
          <w:szCs w:val="16"/>
          <w:lang w:eastAsia="en-GB"/>
        </w:rPr>
        <mc:AlternateContent>
          <mc:Choice Requires="wps">
            <w:drawing>
              <wp:anchor distT="45720" distB="45720" distL="114300" distR="114300" simplePos="0" relativeHeight="251708416" behindDoc="0" locked="0" layoutInCell="1" allowOverlap="1" wp14:editId="1524340B" wp14:anchorId="5CA2DE46">
                <wp:simplePos x="0" y="0"/>
                <wp:positionH relativeFrom="margin">
                  <wp:posOffset>0</wp:posOffset>
                </wp:positionH>
                <wp:positionV relativeFrom="paragraph">
                  <wp:posOffset>3552190</wp:posOffset>
                </wp:positionV>
                <wp:extent cx="9775825" cy="1421130"/>
                <wp:effectExtent l="0" t="0" r="15875" b="266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5825" cy="1421130"/>
                        </a:xfrm>
                        <a:prstGeom prst="roundRect">
                          <a:avLst/>
                        </a:prstGeom>
                        <a:solidFill>
                          <a:srgbClr val="FFFFFF"/>
                        </a:solidFill>
                        <a:ln w="19050">
                          <a:solidFill>
                            <a:schemeClr val="accent6"/>
                          </a:solidFill>
                          <a:miter lim="800000"/>
                          <a:headEnd/>
                          <a:tailEnd/>
                        </a:ln>
                      </wps:spPr>
                      <wps:txbx>
                        <w:txbxContent>
                          <w:p w:rsidRPr="00BD7BAA" w:rsidR="00BD7BAA" w:rsidP="00E472C1" w:rsidRDefault="00BD7BAA" w14:paraId="6C5B6DAA" w14:textId="77777777">
                            <w:pPr>
                              <w:spacing w:after="0"/>
                              <w:jc w:val="both"/>
                              <w:rPr>
                                <w:rFonts w:ascii="Arial" w:hAnsi="Arial" w:cs="Arial"/>
                              </w:rPr>
                            </w:pPr>
                            <w:r w:rsidRPr="00BD7BAA">
                              <w:rPr>
                                <w:rFonts w:ascii="Arial" w:hAnsi="Arial" w:cs="Arial"/>
                              </w:rPr>
                              <w:t xml:space="preserve">“Development refers to the processes through which the body, brain, abilities and behaviour of the infant, child and adult become more complex and continue to mature throughout life. Development involves cognition, memory, attention, language and communication as well as feelings, relationships and sensory-motor skills. Although development is often considered in terms of different aspects, it cannot really be compartmentalised since one domain very often influences the development of other domains. It is important to consider the whole child at the centre of many influences on development. </w:t>
                            </w:r>
                          </w:p>
                          <w:p w:rsidRPr="00BD7BAA" w:rsidR="00BD7BAA" w:rsidP="00372496" w:rsidRDefault="00BD7BAA" w14:paraId="0A8AFEA8" w14:textId="56E78945">
                            <w:pPr>
                              <w:jc w:val="both"/>
                              <w:rPr>
                                <w:rFonts w:ascii="Arial" w:hAnsi="Arial" w:cs="Arial"/>
                                <w:color w:val="FF0000"/>
                              </w:rPr>
                            </w:pPr>
                            <w:r w:rsidRPr="00BD7BAA">
                              <w:rPr>
                                <w:rFonts w:ascii="Arial" w:hAnsi="Arial" w:cs="Arial"/>
                              </w:rPr>
                              <w:t xml:space="preserve">“The baby’s brain is not simply a fixed structure which develops in a genetically pre-determined way. It depends on external stimulation from experience to form neurological connections. Babies and children are not passive in the process of development but are actively stretching their own capacities as they observe and interact with other people, objects and events in the world”. </w:t>
                            </w:r>
                            <w:r w:rsidRPr="00BD7BAA">
                              <w:rPr>
                                <w:rFonts w:ascii="Arial" w:hAnsi="Arial" w:cs="Arial"/>
                                <w:b/>
                                <w:bCs/>
                              </w:rPr>
                              <w:t>Birth to 5 matters, Page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Text Box 17" style="position:absolute;margin-left:0;margin-top:279.7pt;width:769.75pt;height:111.9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3" strokecolor="#70ad47 [3209]" strokeweight="1.5pt" arcsize="10923f" w14:anchorId="5CA2D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">
                <v:stroke joinstyle="miter"/>
                <v:textbox>
                  <w:txbxContent>
                    <w:p w:rsidRPr="00BD7BAA" w:rsidR="00BD7BAA" w:rsidP="00E472C1" w:rsidRDefault="00BD7BAA" w14:paraId="6C5B6DAA" w14:textId="77777777">
                      <w:pPr>
                        <w:spacing w:after="0"/>
                        <w:jc w:val="both"/>
                        <w:rPr>
                          <w:rFonts w:ascii="Arial" w:hAnsi="Arial" w:cs="Arial"/>
                        </w:rPr>
                      </w:pPr>
                      <w:r w:rsidRPr="00BD7BAA">
                        <w:rPr>
                          <w:rFonts w:ascii="Arial" w:hAnsi="Arial" w:cs="Arial"/>
                        </w:rPr>
                        <w:t xml:space="preserve">“Development refers to the processes through which the body, brain, abilities and behaviour of the infant, child and adult become more complex and continue to mature throughout life. Development involves cognition, memory, attention, language and communication as well as feelings, relationships and sensory-motor skills. Although development is often considered in terms of different aspects, it cannot really be compartmentalised since one domain very often influences the development of other domains. It is important to consider the whole child at the centre of many influences on development. </w:t>
                      </w:r>
                    </w:p>
                    <w:p w:rsidRPr="00BD7BAA" w:rsidR="00BD7BAA" w:rsidP="00372496" w:rsidRDefault="00BD7BAA" w14:paraId="0A8AFEA8" w14:textId="56E78945">
                      <w:pPr>
                        <w:jc w:val="both"/>
                        <w:rPr>
                          <w:rFonts w:ascii="Arial" w:hAnsi="Arial" w:cs="Arial"/>
                          <w:color w:val="FF0000"/>
                        </w:rPr>
                      </w:pPr>
                      <w:r w:rsidRPr="00BD7BAA">
                        <w:rPr>
                          <w:rFonts w:ascii="Arial" w:hAnsi="Arial" w:cs="Arial"/>
                        </w:rPr>
                        <w:t xml:space="preserve">“The baby’s brain is not simply a fixed structure which develops in a genetically pre-determined way. It depends on external stimulation from experience to form neurological connections. Babies and children are not passive in the process of development but are actively stretching their own capacities as they observe and interact with other people, objects and events in the world”. </w:t>
                      </w:r>
                      <w:r w:rsidRPr="00BD7BAA">
                        <w:rPr>
                          <w:rFonts w:ascii="Arial" w:hAnsi="Arial" w:cs="Arial"/>
                          <w:b/>
                          <w:bCs/>
                        </w:rPr>
                        <w:t>Birth to 5 matters, Page 18</w:t>
                      </w:r>
                    </w:p>
                  </w:txbxContent>
                </v:textbox>
                <w10:wrap type="square" anchorx="margin"/>
              </v:roundrect>
            </w:pict>
          </mc:Fallback>
        </mc:AlternateContent>
      </w:r>
      <w:r>
        <w:rPr>
          <w:noProof/>
          <w:lang w:eastAsia="en-GB"/>
        </w:rPr>
        <mc:AlternateContent>
          <mc:Choice Requires="wps">
            <w:drawing>
              <wp:anchor distT="45720" distB="45720" distL="114300" distR="114300" simplePos="0" relativeHeight="251710464" behindDoc="1" locked="0" layoutInCell="1" allowOverlap="1" wp14:editId="044AB433" wp14:anchorId="423D1256">
                <wp:simplePos x="0" y="0"/>
                <wp:positionH relativeFrom="margin">
                  <wp:posOffset>0</wp:posOffset>
                </wp:positionH>
                <wp:positionV relativeFrom="paragraph">
                  <wp:posOffset>2712157</wp:posOffset>
                </wp:positionV>
                <wp:extent cx="2485390" cy="506730"/>
                <wp:effectExtent l="0" t="0" r="0" b="7620"/>
                <wp:wrapTight wrapText="bothSides">
                  <wp:wrapPolygon edited="0">
                    <wp:start x="0" y="0"/>
                    <wp:lineTo x="0" y="21113"/>
                    <wp:lineTo x="21357" y="21113"/>
                    <wp:lineTo x="21357"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506730"/>
                        </a:xfrm>
                        <a:prstGeom prst="rect">
                          <a:avLst/>
                        </a:prstGeom>
                        <a:solidFill>
                          <a:srgbClr val="FFFFFF"/>
                        </a:solidFill>
                        <a:ln w="9525">
                          <a:noFill/>
                          <a:miter lim="800000"/>
                          <a:headEnd/>
                          <a:tailEnd/>
                        </a:ln>
                      </wps:spPr>
                      <wps:txbx>
                        <w:txbxContent>
                          <w:p w:rsidRPr="00BD7BAA" w:rsidR="00BD7BAA" w:rsidP="00ED67E1" w:rsidRDefault="00BD7BAA" w14:paraId="492B0B9B" w14:textId="77777777">
                            <w:pPr>
                              <w:spacing w:after="0"/>
                              <w:jc w:val="center"/>
                              <w:rPr>
                                <w:rFonts w:ascii="Arial" w:hAnsi="Arial" w:cs="Arial"/>
                              </w:rPr>
                            </w:pPr>
                            <w:r w:rsidRPr="00BD7BAA">
                              <w:rPr>
                                <w:rFonts w:ascii="Arial" w:hAnsi="Arial" w:cs="Arial"/>
                              </w:rPr>
                              <w:t>Factors That Influence Development</w:t>
                            </w:r>
                          </w:p>
                          <w:p w:rsidRPr="00ED67E1" w:rsidR="00BD7BAA" w:rsidP="00ED67E1" w:rsidRDefault="00BD7BAA" w14:paraId="75BF3131" w14:textId="6E1E7DB9">
                            <w:pPr>
                              <w:jc w:val="center"/>
                              <w:rPr>
                                <w:rFonts w:ascii="Arial" w:hAnsi="Arial" w:cs="Arial"/>
                                <w:i/>
                                <w:iCs/>
                                <w:sz w:val="20"/>
                                <w:szCs w:val="20"/>
                              </w:rPr>
                            </w:pPr>
                            <w:r w:rsidRPr="00ED67E1">
                              <w:rPr>
                                <w:rFonts w:ascii="Arial" w:hAnsi="Arial" w:cs="Arial"/>
                                <w:i/>
                                <w:iCs/>
                                <w:sz w:val="20"/>
                                <w:szCs w:val="20"/>
                              </w:rPr>
                              <w:t>Image taken from Birth to Five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4" style="position:absolute;margin-left:0;margin-top:213.55pt;width:195.7pt;height:39.9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" w14:anchorId="423D1256">
                <v:textbox>
                  <w:txbxContent>
                    <w:p w:rsidRPr="00BD7BAA" w:rsidR="00BD7BAA" w:rsidP="00ED67E1" w:rsidRDefault="00BD7BAA" w14:paraId="492B0B9B" w14:textId="77777777">
                      <w:pPr>
                        <w:spacing w:after="0"/>
                        <w:jc w:val="center"/>
                        <w:rPr>
                          <w:rFonts w:ascii="Arial" w:hAnsi="Arial" w:cs="Arial"/>
                        </w:rPr>
                      </w:pPr>
                      <w:r w:rsidRPr="00BD7BAA">
                        <w:rPr>
                          <w:rFonts w:ascii="Arial" w:hAnsi="Arial" w:cs="Arial"/>
                        </w:rPr>
                        <w:t>Factors That Influence Development</w:t>
                      </w:r>
                    </w:p>
                    <w:p w:rsidRPr="00ED67E1" w:rsidR="00BD7BAA" w:rsidP="00ED67E1" w:rsidRDefault="00BD7BAA" w14:paraId="75BF3131" w14:textId="6E1E7DB9">
                      <w:pPr>
                        <w:jc w:val="center"/>
                        <w:rPr>
                          <w:rFonts w:ascii="Arial" w:hAnsi="Arial" w:cs="Arial"/>
                          <w:i/>
                          <w:iCs/>
                          <w:sz w:val="20"/>
                          <w:szCs w:val="20"/>
                        </w:rPr>
                      </w:pPr>
                      <w:r w:rsidRPr="00ED67E1">
                        <w:rPr>
                          <w:rFonts w:ascii="Arial" w:hAnsi="Arial" w:cs="Arial"/>
                          <w:i/>
                          <w:iCs/>
                          <w:sz w:val="20"/>
                          <w:szCs w:val="20"/>
                        </w:rPr>
                        <w:t>Image taken from Birth to Five Matters</w:t>
                      </w:r>
                    </w:p>
                  </w:txbxContent>
                </v:textbox>
                <w10:wrap type="tight" anchorx="margin"/>
              </v:shape>
            </w:pict>
          </mc:Fallback>
        </mc:AlternateContent>
      </w:r>
    </w:p>
    <w:p w:rsidR="00ED67E1" w:rsidP="00ED67E1" w:rsidRDefault="00ED67E1" w14:paraId="76713ADE" w14:textId="77777777">
      <w:pPr>
        <w:spacing w:after="0"/>
        <w:rPr>
          <w:rFonts w:ascii="Arial" w:hAnsi="Arial" w:cs="Arial"/>
          <w:b/>
          <w:color w:val="00A0E2"/>
          <w:sz w:val="40"/>
          <w:szCs w:val="24"/>
        </w:rPr>
      </w:pPr>
    </w:p>
    <w:tbl>
      <w:tblPr>
        <w:tblStyle w:val="TableGrid"/>
        <w:tblpPr w:leftFromText="180" w:rightFromText="180" w:vertAnchor="text" w:horzAnchor="margin" w:tblpXSpec="right" w:tblpY="569"/>
        <w:tblW w:w="0" w:type="auto"/>
        <w:tblLook w:val="04A0" w:firstRow="1" w:lastRow="0" w:firstColumn="1" w:lastColumn="0" w:noHBand="0" w:noVBand="1"/>
      </w:tblPr>
      <w:tblGrid>
        <w:gridCol w:w="3794"/>
      </w:tblGrid>
      <w:tr w:rsidRPr="00236E9C" w:rsidR="002F4942" w:rsidTr="00D0034F" w14:paraId="18F94831" w14:textId="77777777">
        <w:trPr>
          <w:trHeight w:val="514"/>
        </w:trPr>
        <w:tc>
          <w:tcPr>
            <w:tcW w:w="3794" w:type="dxa"/>
            <w:shd w:val="clear" w:color="auto" w:fill="70AD47" w:themeFill="accent6"/>
            <w:vAlign w:val="center"/>
          </w:tcPr>
          <w:p w:rsidRPr="00236E9C" w:rsidR="002F4942" w:rsidP="002F4942" w:rsidRDefault="002F4942" w14:paraId="5C147C81" w14:textId="77777777">
            <w:pPr>
              <w:rPr>
                <w:rFonts w:ascii="Arial" w:hAnsi="Arial" w:cs="Arial"/>
                <w:b/>
                <w:color w:val="FFFFFF" w:themeColor="background1"/>
                <w:sz w:val="28"/>
                <w:szCs w:val="28"/>
              </w:rPr>
            </w:pPr>
            <w:bookmarkStart w:name="_Hlk67302243" w:id="2"/>
            <w:r>
              <w:rPr>
                <w:rFonts w:ascii="Arial" w:hAnsi="Arial" w:cs="Arial"/>
                <w:b/>
                <w:color w:val="FFFFFF" w:themeColor="background1"/>
                <w:sz w:val="28"/>
                <w:szCs w:val="28"/>
              </w:rPr>
              <w:t>Reflecting on practice</w:t>
            </w:r>
          </w:p>
        </w:tc>
      </w:tr>
      <w:tr w:rsidRPr="00236E9C" w:rsidR="002F4942" w:rsidTr="00D0034F" w14:paraId="448FCFC5" w14:textId="77777777">
        <w:trPr>
          <w:trHeight w:val="5572"/>
        </w:trPr>
        <w:tc>
          <w:tcPr>
            <w:tcW w:w="3794" w:type="dxa"/>
          </w:tcPr>
          <w:p w:rsidR="002F4942" w:rsidP="002F4942" w:rsidRDefault="002F4942" w14:paraId="2E5345C9" w14:textId="04107CA7">
            <w:pPr>
              <w:pStyle w:val="ListParagraph"/>
              <w:ind w:left="0"/>
              <w:rPr>
                <w:rFonts w:ascii="Arial" w:hAnsi="Arial" w:cs="Arial"/>
                <w:i/>
              </w:rPr>
            </w:pPr>
            <w:r w:rsidRPr="00ED67E1">
              <w:rPr>
                <w:rFonts w:ascii="Arial" w:hAnsi="Arial" w:cs="Arial"/>
                <w:i/>
              </w:rPr>
              <w:t>Ask yourself…</w:t>
            </w:r>
          </w:p>
          <w:p w:rsidRPr="00ED67E1" w:rsidR="00D0034F" w:rsidP="002F4942" w:rsidRDefault="00D0034F" w14:paraId="078AC5EC" w14:textId="77777777">
            <w:pPr>
              <w:pStyle w:val="ListParagraph"/>
              <w:ind w:left="0"/>
              <w:rPr>
                <w:rFonts w:ascii="Arial" w:hAnsi="Arial" w:cs="Arial"/>
                <w:i/>
              </w:rPr>
            </w:pPr>
          </w:p>
          <w:p w:rsidRPr="00ED67E1" w:rsidR="002F4942" w:rsidP="00B655EA" w:rsidRDefault="002F4942" w14:paraId="2CEC659D" w14:textId="77777777">
            <w:pPr>
              <w:pStyle w:val="ListParagraph"/>
              <w:numPr>
                <w:ilvl w:val="0"/>
                <w:numId w:val="23"/>
              </w:numPr>
              <w:spacing w:line="276" w:lineRule="auto"/>
              <w:rPr>
                <w:rFonts w:ascii="Arial" w:hAnsi="Arial" w:cs="Arial"/>
              </w:rPr>
            </w:pPr>
            <w:r w:rsidRPr="00ED67E1">
              <w:rPr>
                <w:rFonts w:ascii="Arial" w:hAnsi="Arial" w:cs="Arial"/>
              </w:rPr>
              <w:t xml:space="preserve">Do we understand the different types of schematic play and what these might look like? </w:t>
            </w:r>
          </w:p>
          <w:p w:rsidRPr="00ED67E1" w:rsidR="002F4942" w:rsidP="00B655EA" w:rsidRDefault="002F4942" w14:paraId="04031613" w14:textId="77777777">
            <w:pPr>
              <w:pStyle w:val="ListParagraph"/>
              <w:numPr>
                <w:ilvl w:val="0"/>
                <w:numId w:val="23"/>
              </w:numPr>
              <w:spacing w:line="276" w:lineRule="auto"/>
              <w:rPr>
                <w:rFonts w:ascii="Arial" w:hAnsi="Arial" w:cs="Arial"/>
              </w:rPr>
            </w:pPr>
            <w:r w:rsidRPr="00ED67E1">
              <w:rPr>
                <w:rFonts w:ascii="Arial" w:hAnsi="Arial" w:cs="Arial"/>
              </w:rPr>
              <w:t xml:space="preserve">Are we proactive in supporting children’s schematic play? </w:t>
            </w:r>
          </w:p>
          <w:p w:rsidRPr="00ED67E1" w:rsidR="002F4942" w:rsidP="00B655EA" w:rsidRDefault="002F4942" w14:paraId="057288CF" w14:textId="77777777">
            <w:pPr>
              <w:pStyle w:val="ListParagraph"/>
              <w:numPr>
                <w:ilvl w:val="0"/>
                <w:numId w:val="23"/>
              </w:numPr>
              <w:spacing w:line="276" w:lineRule="auto"/>
              <w:rPr>
                <w:rFonts w:ascii="Arial" w:hAnsi="Arial" w:cs="Arial"/>
              </w:rPr>
            </w:pPr>
            <w:r w:rsidRPr="00ED67E1">
              <w:rPr>
                <w:rFonts w:ascii="Arial" w:hAnsi="Arial" w:cs="Arial"/>
              </w:rPr>
              <w:t>How do we support parents in understanding their child’s schematic play?</w:t>
            </w:r>
          </w:p>
          <w:p w:rsidRPr="00ED67E1" w:rsidR="002F4942" w:rsidP="00B655EA" w:rsidRDefault="002F4942" w14:paraId="15F71FA1" w14:textId="77777777">
            <w:pPr>
              <w:pStyle w:val="ListParagraph"/>
              <w:numPr>
                <w:ilvl w:val="0"/>
                <w:numId w:val="23"/>
              </w:numPr>
              <w:spacing w:line="276" w:lineRule="auto"/>
              <w:rPr>
                <w:rFonts w:ascii="Arial" w:hAnsi="Arial" w:cs="Arial"/>
              </w:rPr>
            </w:pPr>
            <w:r w:rsidRPr="00ED67E1">
              <w:rPr>
                <w:rFonts w:ascii="Arial" w:hAnsi="Arial" w:cs="Arial"/>
              </w:rPr>
              <w:t xml:space="preserve">How do we use schema in observation, assessment and planning? </w:t>
            </w:r>
          </w:p>
          <w:p w:rsidR="002F4942" w:rsidP="00B655EA" w:rsidRDefault="002F4942" w14:paraId="44852055" w14:textId="71D7AB80">
            <w:pPr>
              <w:pStyle w:val="ListParagraph"/>
              <w:numPr>
                <w:ilvl w:val="0"/>
                <w:numId w:val="23"/>
              </w:numPr>
              <w:spacing w:line="276" w:lineRule="auto"/>
              <w:rPr>
                <w:rFonts w:ascii="Arial" w:hAnsi="Arial" w:cs="Arial"/>
              </w:rPr>
            </w:pPr>
            <w:r w:rsidRPr="00ED67E1">
              <w:rPr>
                <w:rFonts w:ascii="Arial" w:hAnsi="Arial" w:cs="Arial"/>
              </w:rPr>
              <w:t xml:space="preserve">Do we look at schematic play as a way of understanding children’s behaviour? </w:t>
            </w:r>
          </w:p>
          <w:p w:rsidRPr="00ED67E1" w:rsidR="00D0034F" w:rsidP="00D0034F" w:rsidRDefault="00D0034F" w14:paraId="79DB3340" w14:textId="77777777">
            <w:pPr>
              <w:pStyle w:val="ListParagraph"/>
              <w:spacing w:line="276" w:lineRule="auto"/>
              <w:rPr>
                <w:rFonts w:ascii="Arial" w:hAnsi="Arial" w:cs="Arial"/>
              </w:rPr>
            </w:pPr>
          </w:p>
          <w:p w:rsidRPr="00ED67E1" w:rsidR="002F4942" w:rsidP="002F4942" w:rsidRDefault="002F4942" w14:paraId="31F2A424" w14:textId="77777777">
            <w:pPr>
              <w:rPr>
                <w:rFonts w:ascii="Arial" w:hAnsi="Arial" w:cs="Arial"/>
                <w:i/>
              </w:rPr>
            </w:pPr>
            <w:r w:rsidRPr="00ED67E1">
              <w:rPr>
                <w:rFonts w:ascii="Arial" w:hAnsi="Arial" w:cs="Arial"/>
                <w:i/>
              </w:rPr>
              <w:t>Why not discuss this as a team to ensure a consistent approach?</w:t>
            </w:r>
          </w:p>
        </w:tc>
      </w:tr>
    </w:tbl>
    <w:bookmarkEnd w:id="2"/>
    <w:p w:rsidRPr="00290EF6" w:rsidR="00D8555B" w:rsidP="00B655EA" w:rsidRDefault="00D8555B" w14:paraId="2CCE25DD" w14:textId="76E73E1F">
      <w:pPr>
        <w:pStyle w:val="ListParagraph"/>
        <w:numPr>
          <w:ilvl w:val="0"/>
          <w:numId w:val="13"/>
        </w:numPr>
        <w:rPr>
          <w:rFonts w:ascii="Arial" w:hAnsi="Arial" w:cs="Arial"/>
          <w:b/>
          <w:color w:val="385623" w:themeColor="accent6" w:themeShade="80"/>
          <w:sz w:val="40"/>
          <w:szCs w:val="24"/>
        </w:rPr>
      </w:pPr>
      <w:r w:rsidRPr="00290EF6">
        <w:rPr>
          <w:rFonts w:ascii="Arial" w:hAnsi="Arial" w:cs="Arial"/>
          <w:b/>
          <w:color w:val="385623" w:themeColor="accent6" w:themeShade="80"/>
          <w:sz w:val="40"/>
          <w:szCs w:val="24"/>
        </w:rPr>
        <w:t>Schema</w:t>
      </w:r>
    </w:p>
    <w:p w:rsidRPr="00ED67E1" w:rsidR="00D8555B" w:rsidP="003D32A3" w:rsidRDefault="00114CD4" w14:paraId="1B6FE4DC" w14:textId="081E5386">
      <w:pPr>
        <w:spacing w:after="0"/>
        <w:jc w:val="both"/>
        <w:rPr>
          <w:rFonts w:ascii="Arial" w:hAnsi="Arial" w:cs="Arial"/>
          <w:sz w:val="24"/>
          <w:szCs w:val="24"/>
        </w:rPr>
      </w:pPr>
      <w:r w:rsidRPr="00ED67E1">
        <w:rPr>
          <w:rFonts w:ascii="Arial" w:hAnsi="Arial" w:cs="Arial"/>
          <w:sz w:val="24"/>
          <w:szCs w:val="24"/>
        </w:rPr>
        <w:t xml:space="preserve">Schematic play is a normal part of children’s development and although some children will obviously engage in schematic play, but not all will. It is important that practitioners and parents understand and value their children’s schematic play, </w:t>
      </w:r>
      <w:r w:rsidRPr="00ED67E1" w:rsidR="00D96F53">
        <w:rPr>
          <w:rFonts w:ascii="Arial" w:hAnsi="Arial" w:cs="Arial"/>
          <w:sz w:val="24"/>
          <w:szCs w:val="24"/>
        </w:rPr>
        <w:t>and that the child is not being disruptive in their play but is exploring and developing vital brain connections.</w:t>
      </w:r>
      <w:r w:rsidRPr="00ED67E1" w:rsidR="00D96F53">
        <w:rPr>
          <w:rStyle w:val="FootnoteReference"/>
          <w:rFonts w:ascii="Arial" w:hAnsi="Arial" w:cs="Arial"/>
          <w:sz w:val="24"/>
          <w:szCs w:val="24"/>
        </w:rPr>
        <w:footnoteReference w:id="1"/>
      </w:r>
      <w:r w:rsidRPr="00ED67E1" w:rsidR="00D96F53">
        <w:rPr>
          <w:rFonts w:ascii="Arial" w:hAnsi="Arial" w:cs="Arial"/>
          <w:sz w:val="24"/>
          <w:szCs w:val="24"/>
        </w:rPr>
        <w:t xml:space="preserve"> </w:t>
      </w:r>
    </w:p>
    <w:p w:rsidRPr="00ED67E1" w:rsidR="00114CD4" w:rsidP="003D32A3" w:rsidRDefault="00114CD4" w14:paraId="2933D2A5" w14:textId="2CF7B621">
      <w:pPr>
        <w:spacing w:after="0"/>
        <w:jc w:val="both"/>
        <w:rPr>
          <w:rFonts w:ascii="Arial" w:hAnsi="Arial" w:cs="Arial"/>
          <w:sz w:val="24"/>
          <w:szCs w:val="24"/>
        </w:rPr>
      </w:pPr>
      <w:r w:rsidRPr="00ED67E1">
        <w:rPr>
          <w:rFonts w:ascii="Arial" w:hAnsi="Arial" w:cs="Arial"/>
          <w:sz w:val="24"/>
          <w:szCs w:val="24"/>
        </w:rPr>
        <w:t xml:space="preserve">Observing children’s schema enables practitioners to recognise their patterns of behaviour as meaningful and plan opportunities for them to develop and build on these skills. </w:t>
      </w:r>
      <w:r w:rsidRPr="00ED67E1" w:rsidR="00D96F53">
        <w:rPr>
          <w:rFonts w:ascii="Arial" w:hAnsi="Arial" w:cs="Arial"/>
          <w:sz w:val="24"/>
          <w:szCs w:val="24"/>
        </w:rPr>
        <w:t xml:space="preserve">A skilled practitioner can support in redirecting explorations of schema into an appropriate way for that setting, e.g. a child exploring a trajectory schema can be directed to throw beanbags in an allowed area. When observing and assessing children practitioners should take account of the range of skills children are learning from their schematic play. </w:t>
      </w:r>
      <w:r w:rsidRPr="00ED67E1" w:rsidR="00F436FC">
        <w:rPr>
          <w:rFonts w:ascii="Arial" w:hAnsi="Arial" w:cs="Arial"/>
          <w:sz w:val="24"/>
          <w:szCs w:val="24"/>
        </w:rPr>
        <w:t>Examples</w:t>
      </w:r>
      <w:r w:rsidRPr="00ED67E1" w:rsidR="00144079">
        <w:rPr>
          <w:rFonts w:ascii="Arial" w:hAnsi="Arial" w:cs="Arial"/>
          <w:sz w:val="24"/>
          <w:szCs w:val="24"/>
        </w:rPr>
        <w:t xml:space="preserve"> of schematic play created by Education Scotland can be found </w:t>
      </w:r>
      <w:hyperlink w:history="1" r:id="rId12">
        <w:r w:rsidRPr="00ED67E1" w:rsidR="00144079">
          <w:rPr>
            <w:rStyle w:val="Hyperlink"/>
            <w:rFonts w:ascii="Arial" w:hAnsi="Arial" w:cs="Arial"/>
            <w:sz w:val="24"/>
            <w:szCs w:val="24"/>
          </w:rPr>
          <w:t>here</w:t>
        </w:r>
      </w:hyperlink>
      <w:r w:rsidRPr="00ED67E1" w:rsidR="00144079">
        <w:rPr>
          <w:rFonts w:ascii="Arial" w:hAnsi="Arial" w:cs="Arial"/>
          <w:sz w:val="24"/>
          <w:szCs w:val="24"/>
        </w:rPr>
        <w:t xml:space="preserve">. </w:t>
      </w:r>
    </w:p>
    <w:p w:rsidRPr="00ED67E1" w:rsidR="00144079" w:rsidP="003D32A3" w:rsidRDefault="00144079" w14:paraId="361DB360" w14:textId="1765404B">
      <w:pPr>
        <w:spacing w:after="0"/>
        <w:jc w:val="both"/>
        <w:rPr>
          <w:rFonts w:ascii="Arial" w:hAnsi="Arial" w:cs="Arial"/>
          <w:sz w:val="24"/>
          <w:szCs w:val="24"/>
        </w:rPr>
      </w:pPr>
      <w:r w:rsidRPr="00ED67E1">
        <w:rPr>
          <w:rFonts w:ascii="Arial" w:hAnsi="Arial" w:cs="Arial"/>
          <w:sz w:val="24"/>
          <w:szCs w:val="24"/>
        </w:rPr>
        <w:t xml:space="preserve">Type of schematic play children may engage in could be: </w:t>
      </w:r>
    </w:p>
    <w:p w:rsidRPr="00ED67E1" w:rsidR="003D32A3" w:rsidP="00ED67E1" w:rsidRDefault="003D32A3" w14:paraId="1F80A23B" w14:textId="167FC36F">
      <w:pPr>
        <w:pStyle w:val="ListParagraph"/>
        <w:numPr>
          <w:ilvl w:val="0"/>
          <w:numId w:val="28"/>
        </w:numPr>
        <w:jc w:val="both"/>
        <w:rPr>
          <w:rFonts w:ascii="Arial" w:hAnsi="Arial" w:cs="Arial"/>
          <w:sz w:val="24"/>
          <w:szCs w:val="24"/>
        </w:rPr>
      </w:pPr>
      <w:r w:rsidRPr="00ED67E1">
        <w:rPr>
          <w:rFonts w:ascii="Arial" w:hAnsi="Arial" w:cs="Arial"/>
          <w:b/>
          <w:bCs/>
          <w:sz w:val="24"/>
          <w:szCs w:val="24"/>
        </w:rPr>
        <w:t xml:space="preserve">Transporting </w:t>
      </w:r>
      <w:r w:rsidRPr="00ED67E1">
        <w:rPr>
          <w:rFonts w:ascii="Arial" w:hAnsi="Arial" w:cs="Arial"/>
          <w:sz w:val="24"/>
          <w:szCs w:val="24"/>
        </w:rPr>
        <w:t xml:space="preserve">– moving themselves or objects from </w:t>
      </w:r>
      <w:r w:rsidRPr="00ED67E1" w:rsidR="00F436FC">
        <w:rPr>
          <w:rFonts w:ascii="Arial" w:hAnsi="Arial" w:cs="Arial"/>
          <w:sz w:val="24"/>
          <w:szCs w:val="24"/>
        </w:rPr>
        <w:t>one place to another</w:t>
      </w:r>
      <w:r w:rsidRPr="00ED67E1">
        <w:rPr>
          <w:rFonts w:ascii="Arial" w:hAnsi="Arial" w:cs="Arial"/>
          <w:sz w:val="24"/>
          <w:szCs w:val="24"/>
        </w:rPr>
        <w:t xml:space="preserve"> </w:t>
      </w:r>
    </w:p>
    <w:p w:rsidRPr="00ED67E1" w:rsidR="00F436FC" w:rsidP="00ED67E1" w:rsidRDefault="00F436FC" w14:paraId="3E792469" w14:textId="487694A1">
      <w:pPr>
        <w:pStyle w:val="ListParagraph"/>
        <w:numPr>
          <w:ilvl w:val="0"/>
          <w:numId w:val="28"/>
        </w:numPr>
        <w:jc w:val="both"/>
        <w:rPr>
          <w:rFonts w:ascii="Arial" w:hAnsi="Arial" w:cs="Arial"/>
          <w:sz w:val="24"/>
          <w:szCs w:val="24"/>
        </w:rPr>
      </w:pPr>
      <w:r w:rsidRPr="00ED67E1">
        <w:rPr>
          <w:rFonts w:ascii="Arial" w:hAnsi="Arial" w:cs="Arial"/>
          <w:b/>
          <w:bCs/>
          <w:sz w:val="24"/>
          <w:szCs w:val="24"/>
        </w:rPr>
        <w:t xml:space="preserve">Positioning </w:t>
      </w:r>
      <w:r w:rsidRPr="00ED67E1">
        <w:rPr>
          <w:rFonts w:ascii="Arial" w:hAnsi="Arial" w:cs="Arial"/>
          <w:sz w:val="24"/>
          <w:szCs w:val="24"/>
        </w:rPr>
        <w:t>– an interest in ordering and placing objects or their own bodies</w:t>
      </w:r>
    </w:p>
    <w:p w:rsidRPr="00ED67E1" w:rsidR="00144079" w:rsidP="00ED67E1" w:rsidRDefault="00144079" w14:paraId="0AD7EE57" w14:textId="018048F4">
      <w:pPr>
        <w:pStyle w:val="ListParagraph"/>
        <w:numPr>
          <w:ilvl w:val="0"/>
          <w:numId w:val="28"/>
        </w:numPr>
        <w:jc w:val="both"/>
        <w:rPr>
          <w:rFonts w:ascii="Arial" w:hAnsi="Arial" w:cs="Arial"/>
          <w:sz w:val="24"/>
          <w:szCs w:val="24"/>
        </w:rPr>
      </w:pPr>
      <w:r w:rsidRPr="00ED67E1">
        <w:rPr>
          <w:rFonts w:ascii="Arial" w:hAnsi="Arial" w:cs="Arial"/>
          <w:b/>
          <w:bCs/>
          <w:sz w:val="24"/>
          <w:szCs w:val="24"/>
        </w:rPr>
        <w:t>Rotationa</w:t>
      </w:r>
      <w:r w:rsidRPr="00ED67E1">
        <w:rPr>
          <w:rFonts w:ascii="Arial" w:hAnsi="Arial" w:cs="Arial"/>
          <w:sz w:val="24"/>
          <w:szCs w:val="24"/>
        </w:rPr>
        <w:t>l - a preference for things that turn, twist, roll, wind and unwind</w:t>
      </w:r>
    </w:p>
    <w:p w:rsidRPr="00ED67E1" w:rsidR="00F436FC" w:rsidP="00ED67E1" w:rsidRDefault="00F436FC" w14:paraId="33AD5FFF" w14:textId="77777777">
      <w:pPr>
        <w:pStyle w:val="ListParagraph"/>
        <w:numPr>
          <w:ilvl w:val="0"/>
          <w:numId w:val="28"/>
        </w:numPr>
        <w:jc w:val="both"/>
        <w:rPr>
          <w:rFonts w:ascii="Arial" w:hAnsi="Arial" w:cs="Arial"/>
          <w:sz w:val="24"/>
          <w:szCs w:val="24"/>
        </w:rPr>
      </w:pPr>
      <w:r w:rsidRPr="00ED67E1">
        <w:rPr>
          <w:rFonts w:ascii="Arial" w:hAnsi="Arial" w:cs="Arial"/>
          <w:b/>
          <w:bCs/>
          <w:sz w:val="24"/>
          <w:szCs w:val="24"/>
        </w:rPr>
        <w:t>Enveloping</w:t>
      </w:r>
      <w:r w:rsidRPr="00ED67E1">
        <w:rPr>
          <w:rFonts w:ascii="Arial" w:hAnsi="Arial" w:cs="Arial"/>
          <w:sz w:val="24"/>
          <w:szCs w:val="24"/>
        </w:rPr>
        <w:t xml:space="preserve"> - an interest in covering and hiding items and themselves </w:t>
      </w:r>
    </w:p>
    <w:p w:rsidRPr="00ED67E1" w:rsidR="00144079" w:rsidP="00ED67E1" w:rsidRDefault="00144079" w14:paraId="453EC3BC" w14:textId="317B58A3">
      <w:pPr>
        <w:pStyle w:val="ListParagraph"/>
        <w:numPr>
          <w:ilvl w:val="0"/>
          <w:numId w:val="28"/>
        </w:numPr>
        <w:jc w:val="both"/>
        <w:rPr>
          <w:rFonts w:ascii="Arial" w:hAnsi="Arial" w:cs="Arial"/>
          <w:sz w:val="24"/>
          <w:szCs w:val="24"/>
        </w:rPr>
      </w:pPr>
      <w:r w:rsidRPr="00ED67E1">
        <w:rPr>
          <w:rFonts w:ascii="Arial" w:hAnsi="Arial" w:cs="Arial"/>
          <w:b/>
          <w:bCs/>
          <w:sz w:val="24"/>
          <w:szCs w:val="24"/>
        </w:rPr>
        <w:t>Enclosing</w:t>
      </w:r>
      <w:r w:rsidRPr="00ED67E1">
        <w:rPr>
          <w:rFonts w:ascii="Arial" w:hAnsi="Arial" w:cs="Arial"/>
          <w:sz w:val="24"/>
          <w:szCs w:val="24"/>
        </w:rPr>
        <w:t xml:space="preserve"> - an interest in enclosed spaces, making barricades and borders </w:t>
      </w:r>
    </w:p>
    <w:p w:rsidRPr="00ED67E1" w:rsidR="00144079" w:rsidP="00ED67E1" w:rsidRDefault="00144079" w14:paraId="77043098" w14:textId="64042E32">
      <w:pPr>
        <w:pStyle w:val="ListParagraph"/>
        <w:numPr>
          <w:ilvl w:val="0"/>
          <w:numId w:val="28"/>
        </w:numPr>
        <w:jc w:val="both"/>
        <w:rPr>
          <w:rFonts w:ascii="Arial" w:hAnsi="Arial" w:cs="Arial"/>
          <w:sz w:val="24"/>
          <w:szCs w:val="24"/>
        </w:rPr>
      </w:pPr>
      <w:r w:rsidRPr="00ED67E1">
        <w:rPr>
          <w:rFonts w:ascii="Arial" w:hAnsi="Arial" w:cs="Arial"/>
          <w:b/>
          <w:bCs/>
          <w:sz w:val="24"/>
          <w:szCs w:val="24"/>
        </w:rPr>
        <w:t xml:space="preserve">Trajectory </w:t>
      </w:r>
      <w:r w:rsidRPr="00ED67E1">
        <w:rPr>
          <w:rFonts w:ascii="Arial" w:hAnsi="Arial" w:cs="Arial"/>
          <w:sz w:val="24"/>
          <w:szCs w:val="24"/>
        </w:rPr>
        <w:t xml:space="preserve">- a fascination with the horizontal, vertical and diagonal movement of things and self </w:t>
      </w:r>
    </w:p>
    <w:p w:rsidR="00ED67E1" w:rsidP="00ED67E1" w:rsidRDefault="00144079" w14:paraId="53A6637C" w14:textId="0F6D165C">
      <w:pPr>
        <w:pStyle w:val="ListParagraph"/>
        <w:numPr>
          <w:ilvl w:val="0"/>
          <w:numId w:val="28"/>
        </w:numPr>
        <w:jc w:val="both"/>
        <w:rPr>
          <w:rFonts w:ascii="Arial" w:hAnsi="Arial" w:cs="Arial"/>
          <w:sz w:val="24"/>
          <w:szCs w:val="24"/>
        </w:rPr>
      </w:pPr>
      <w:r w:rsidRPr="00ED67E1">
        <w:rPr>
          <w:rFonts w:ascii="Arial" w:hAnsi="Arial" w:cs="Arial"/>
          <w:b/>
          <w:bCs/>
          <w:sz w:val="24"/>
          <w:szCs w:val="24"/>
        </w:rPr>
        <w:t>Connecting</w:t>
      </w:r>
      <w:r w:rsidRPr="00ED67E1">
        <w:rPr>
          <w:rFonts w:ascii="Arial" w:hAnsi="Arial" w:cs="Arial"/>
          <w:sz w:val="24"/>
          <w:szCs w:val="24"/>
        </w:rPr>
        <w:t xml:space="preserve"> - joining things, taking them apart, using string and other materials to hold things together</w:t>
      </w:r>
    </w:p>
    <w:p w:rsidRPr="00ED67E1" w:rsidR="00D8555B" w:rsidP="00ED67E1" w:rsidRDefault="00ED67E1" w14:paraId="3274F347" w14:textId="66FF8FA7">
      <w:pPr>
        <w:pStyle w:val="ListParagraph"/>
        <w:numPr>
          <w:ilvl w:val="0"/>
          <w:numId w:val="28"/>
        </w:numPr>
        <w:jc w:val="both"/>
        <w:rPr>
          <w:rFonts w:ascii="Arial" w:hAnsi="Arial" w:cs="Arial"/>
          <w:sz w:val="24"/>
          <w:szCs w:val="24"/>
        </w:rPr>
      </w:pPr>
      <w:r w:rsidRPr="00ED67E1">
        <w:rPr>
          <w:noProof/>
          <w:sz w:val="18"/>
          <w:szCs w:val="18"/>
          <w:lang w:eastAsia="en-GB"/>
        </w:rPr>
        <mc:AlternateContent>
          <mc:Choice Requires="wps">
            <w:drawing>
              <wp:anchor distT="45720" distB="45720" distL="114300" distR="114300" simplePos="0" relativeHeight="251681792" behindDoc="0" locked="0" layoutInCell="1" allowOverlap="1" wp14:editId="153A303B" wp14:anchorId="63DC789F">
                <wp:simplePos x="0" y="0"/>
                <wp:positionH relativeFrom="margin">
                  <wp:posOffset>0</wp:posOffset>
                </wp:positionH>
                <wp:positionV relativeFrom="paragraph">
                  <wp:posOffset>464185</wp:posOffset>
                </wp:positionV>
                <wp:extent cx="9775825" cy="592455"/>
                <wp:effectExtent l="0" t="0" r="15875"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5825" cy="592455"/>
                        </a:xfrm>
                        <a:prstGeom prst="roundRect">
                          <a:avLst/>
                        </a:prstGeom>
                        <a:solidFill>
                          <a:srgbClr val="FFFFFF"/>
                        </a:solidFill>
                        <a:ln w="19050">
                          <a:solidFill>
                            <a:schemeClr val="accent6"/>
                          </a:solidFill>
                          <a:miter lim="800000"/>
                          <a:headEnd/>
                          <a:tailEnd/>
                        </a:ln>
                      </wps:spPr>
                      <wps:txbx>
                        <w:txbxContent>
                          <w:p w:rsidRPr="00ED67E1" w:rsidR="00BD7BAA" w:rsidP="00290EF6" w:rsidRDefault="00BD7BAA" w14:paraId="54E9E2D1" w14:textId="02D5EDD0">
                            <w:pPr>
                              <w:spacing w:after="0"/>
                              <w:jc w:val="both"/>
                              <w:rPr>
                                <w:rFonts w:ascii="Arial" w:hAnsi="Arial"/>
                                <w:i/>
                                <w:iCs/>
                                <w:sz w:val="20"/>
                                <w:szCs w:val="20"/>
                              </w:rPr>
                            </w:pPr>
                            <w:r w:rsidRPr="00ED67E1">
                              <w:rPr>
                                <w:rFonts w:ascii="Arial" w:hAnsi="Arial" w:cs="Arial"/>
                                <w:i/>
                                <w:iCs/>
                                <w:szCs w:val="20"/>
                              </w:rPr>
                              <w:t>Schemas are a repeated pattern of behaviour that enables children to develop and deepen their understanding of concepts by building links in their brains. By repeating actions children learn how to modify or make changes to them and can observe what happens as a result of these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35" style="position:absolute;left:0;text-align:left;margin-left:0;margin-top:36.55pt;width:769.75pt;height:46.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70ad47 [3209]" strokeweight="1.5pt" arcsize="10923f" w14:anchorId="63DC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">
                <v:stroke joinstyle="miter"/>
                <v:textbox>
                  <w:txbxContent>
                    <w:p w:rsidRPr="00ED67E1" w:rsidR="00BD7BAA" w:rsidP="00290EF6" w:rsidRDefault="00BD7BAA" w14:paraId="54E9E2D1" w14:textId="02D5EDD0">
                      <w:pPr>
                        <w:spacing w:after="0"/>
                        <w:jc w:val="both"/>
                        <w:rPr>
                          <w:rFonts w:ascii="Arial" w:hAnsi="Arial"/>
                          <w:i/>
                          <w:iCs/>
                          <w:sz w:val="20"/>
                          <w:szCs w:val="20"/>
                        </w:rPr>
                      </w:pPr>
                      <w:r w:rsidRPr="00ED67E1">
                        <w:rPr>
                          <w:rFonts w:ascii="Arial" w:hAnsi="Arial" w:cs="Arial"/>
                          <w:i/>
                          <w:iCs/>
                          <w:szCs w:val="20"/>
                        </w:rPr>
                        <w:t>Schemas are a repeated pattern of behaviour that enables children to develop and deepen their understanding of concepts by building links in their brains. By repeating actions children learn how to modify or make changes to them and can observe what happens as a result of these changes.</w:t>
                      </w:r>
                    </w:p>
                  </w:txbxContent>
                </v:textbox>
                <w10:wrap type="square" anchorx="margin"/>
              </v:roundrect>
            </w:pict>
          </mc:Fallback>
        </mc:AlternateContent>
      </w:r>
      <w:r w:rsidRPr="00ED67E1" w:rsidR="00144079">
        <w:rPr>
          <w:rFonts w:ascii="Arial" w:hAnsi="Arial" w:cs="Arial"/>
          <w:b/>
          <w:bCs/>
          <w:sz w:val="24"/>
          <w:szCs w:val="24"/>
        </w:rPr>
        <w:t xml:space="preserve">Orientation </w:t>
      </w:r>
      <w:r w:rsidRPr="00ED67E1" w:rsidR="00144079">
        <w:rPr>
          <w:rFonts w:ascii="Arial" w:hAnsi="Arial" w:cs="Arial"/>
          <w:sz w:val="24"/>
          <w:szCs w:val="24"/>
        </w:rPr>
        <w:t>- experiment by moving objects or themselves around or upside down, they like to view things from different angles</w:t>
      </w:r>
    </w:p>
    <w:p w:rsidR="00290EF6" w:rsidP="00ED67E1" w:rsidRDefault="00290EF6" w14:paraId="33F5F2A8" w14:textId="50BB3F62">
      <w:pPr>
        <w:spacing w:after="0"/>
        <w:rPr>
          <w:rFonts w:ascii="Arial" w:hAnsi="Arial" w:cs="Arial"/>
          <w:b/>
          <w:color w:val="385623" w:themeColor="accent6" w:themeShade="80"/>
          <w:sz w:val="40"/>
          <w:szCs w:val="24"/>
        </w:rPr>
      </w:pPr>
      <w:r w:rsidRPr="000E7F25">
        <w:rPr>
          <w:rFonts w:ascii="Arial" w:hAnsi="Arial" w:cs="Arial"/>
          <w:b/>
          <w:color w:val="385623" w:themeColor="accent6" w:themeShade="80"/>
          <w:sz w:val="40"/>
          <w:szCs w:val="24"/>
        </w:rPr>
        <w:t xml:space="preserve"> </w:t>
      </w:r>
    </w:p>
    <w:p w:rsidR="00ED67E1" w:rsidP="00ED67E1" w:rsidRDefault="00ED67E1" w14:paraId="3A7B6373" w14:textId="77777777">
      <w:pPr>
        <w:spacing w:after="0"/>
        <w:rPr>
          <w:rFonts w:ascii="Arial" w:hAnsi="Arial" w:cs="Arial"/>
          <w:b/>
          <w:color w:val="385623" w:themeColor="accent6" w:themeShade="80"/>
          <w:sz w:val="40"/>
          <w:szCs w:val="24"/>
        </w:rPr>
      </w:pPr>
    </w:p>
    <w:tbl>
      <w:tblPr>
        <w:tblStyle w:val="TableGrid"/>
        <w:tblpPr w:leftFromText="180" w:rightFromText="180" w:vertAnchor="text" w:horzAnchor="margin" w:tblpXSpec="right" w:tblpY="-32"/>
        <w:tblOverlap w:val="never"/>
        <w:tblW w:w="0" w:type="auto"/>
        <w:tblLook w:val="04A0" w:firstRow="1" w:lastRow="0" w:firstColumn="1" w:lastColumn="0" w:noHBand="0" w:noVBand="1"/>
      </w:tblPr>
      <w:tblGrid>
        <w:gridCol w:w="3794"/>
      </w:tblGrid>
      <w:tr w:rsidRPr="00236E9C" w:rsidR="00ED67E1" w:rsidTr="00D0034F" w14:paraId="1A4EACB9" w14:textId="77777777">
        <w:trPr>
          <w:trHeight w:val="554"/>
        </w:trPr>
        <w:tc>
          <w:tcPr>
            <w:tcW w:w="3794" w:type="dxa"/>
            <w:shd w:val="clear" w:color="auto" w:fill="70AD47" w:themeFill="accent6"/>
            <w:vAlign w:val="center"/>
          </w:tcPr>
          <w:p w:rsidRPr="00030424" w:rsidR="00ED67E1" w:rsidP="00ED67E1" w:rsidRDefault="00ED67E1" w14:paraId="6A24A158" w14:textId="77777777">
            <w:pPr>
              <w:rPr>
                <w:rFonts w:cstheme="minorHAnsi"/>
                <w:b/>
                <w:color w:val="FFFFFF" w:themeColor="background1"/>
                <w:sz w:val="28"/>
                <w:szCs w:val="28"/>
              </w:rPr>
            </w:pPr>
            <w:r w:rsidRPr="00030424">
              <w:rPr>
                <w:rFonts w:cstheme="minorHAnsi"/>
                <w:b/>
                <w:color w:val="FFFFFF" w:themeColor="background1"/>
                <w:sz w:val="28"/>
                <w:szCs w:val="28"/>
              </w:rPr>
              <w:t>Reflecting on practice</w:t>
            </w:r>
          </w:p>
        </w:tc>
      </w:tr>
      <w:tr w:rsidRPr="00236E9C" w:rsidR="00ED67E1" w:rsidTr="00D0034F" w14:paraId="3034FFD9" w14:textId="77777777">
        <w:trPr>
          <w:trHeight w:val="5527"/>
        </w:trPr>
        <w:tc>
          <w:tcPr>
            <w:tcW w:w="3794" w:type="dxa"/>
          </w:tcPr>
          <w:p w:rsidR="00ED67E1" w:rsidP="00ED67E1" w:rsidRDefault="00ED67E1" w14:paraId="5745036E" w14:textId="57DB7C31">
            <w:pPr>
              <w:pStyle w:val="ListParagraph"/>
              <w:ind w:left="0"/>
              <w:rPr>
                <w:rFonts w:ascii="Arial" w:hAnsi="Arial" w:cs="Arial"/>
                <w:i/>
              </w:rPr>
            </w:pPr>
            <w:r w:rsidRPr="00ED67E1">
              <w:rPr>
                <w:rFonts w:ascii="Arial" w:hAnsi="Arial" w:cs="Arial"/>
                <w:i/>
              </w:rPr>
              <w:t>Ask yourself…</w:t>
            </w:r>
          </w:p>
          <w:p w:rsidRPr="00ED67E1" w:rsidR="00D0034F" w:rsidP="00ED67E1" w:rsidRDefault="00D0034F" w14:paraId="1A383BB2" w14:textId="77777777">
            <w:pPr>
              <w:pStyle w:val="ListParagraph"/>
              <w:ind w:left="0"/>
              <w:rPr>
                <w:rFonts w:ascii="Arial" w:hAnsi="Arial" w:cs="Arial"/>
                <w:i/>
              </w:rPr>
            </w:pPr>
          </w:p>
          <w:p w:rsidRPr="00ED67E1" w:rsidR="00ED67E1" w:rsidP="00D0034F" w:rsidRDefault="00ED67E1" w14:paraId="0DA18515" w14:textId="77777777">
            <w:pPr>
              <w:pStyle w:val="ListParagraph"/>
              <w:numPr>
                <w:ilvl w:val="0"/>
                <w:numId w:val="31"/>
              </w:numPr>
              <w:rPr>
                <w:rFonts w:ascii="Arial" w:hAnsi="Arial" w:cs="Arial"/>
              </w:rPr>
            </w:pPr>
            <w:r w:rsidRPr="00ED67E1">
              <w:rPr>
                <w:rFonts w:ascii="Arial" w:hAnsi="Arial" w:cs="Arial"/>
              </w:rPr>
              <w:t>Is the ‘Triangle of Trust’ embedded in the practice around record keeping in your setting?</w:t>
            </w:r>
          </w:p>
          <w:p w:rsidRPr="00ED67E1" w:rsidR="00ED67E1" w:rsidP="00D0034F" w:rsidRDefault="00ED67E1" w14:paraId="087B1C3F" w14:textId="77777777">
            <w:pPr>
              <w:pStyle w:val="ListParagraph"/>
              <w:numPr>
                <w:ilvl w:val="0"/>
                <w:numId w:val="31"/>
              </w:numPr>
              <w:rPr>
                <w:rFonts w:ascii="Arial" w:hAnsi="Arial" w:cs="Arial"/>
              </w:rPr>
            </w:pPr>
            <w:r w:rsidRPr="00ED67E1">
              <w:rPr>
                <w:rFonts w:ascii="Arial" w:hAnsi="Arial" w:cs="Arial"/>
              </w:rPr>
              <w:t>Do the records you keep capture significant moments in the child’s learning journey?</w:t>
            </w:r>
          </w:p>
          <w:p w:rsidRPr="00ED67E1" w:rsidR="00ED67E1" w:rsidP="00D0034F" w:rsidRDefault="00ED67E1" w14:paraId="75F75767" w14:textId="77777777">
            <w:pPr>
              <w:pStyle w:val="ListParagraph"/>
              <w:numPr>
                <w:ilvl w:val="0"/>
                <w:numId w:val="31"/>
              </w:numPr>
              <w:rPr>
                <w:rFonts w:ascii="Arial" w:hAnsi="Arial" w:cs="Arial"/>
              </w:rPr>
            </w:pPr>
            <w:r w:rsidRPr="00ED67E1">
              <w:rPr>
                <w:rFonts w:ascii="Arial" w:hAnsi="Arial" w:cs="Arial"/>
              </w:rPr>
              <w:t>Are the six bullet points listed on the left evident in your records? If not, which will you prioritise to develop further?</w:t>
            </w:r>
          </w:p>
          <w:p w:rsidRPr="00ED67E1" w:rsidR="00ED67E1" w:rsidP="00D0034F" w:rsidRDefault="00ED67E1" w14:paraId="2CE1054D" w14:textId="77777777">
            <w:pPr>
              <w:pStyle w:val="ListParagraph"/>
              <w:numPr>
                <w:ilvl w:val="0"/>
                <w:numId w:val="31"/>
              </w:numPr>
              <w:rPr>
                <w:rFonts w:ascii="Arial" w:hAnsi="Arial" w:cs="Arial"/>
              </w:rPr>
            </w:pPr>
            <w:r w:rsidRPr="00ED67E1">
              <w:rPr>
                <w:rFonts w:ascii="Arial" w:hAnsi="Arial" w:cs="Arial"/>
              </w:rPr>
              <w:t>Do the records you keep both assess children and evaluate the curriculum being offered?</w:t>
            </w:r>
          </w:p>
          <w:p w:rsidRPr="00ED67E1" w:rsidR="00ED67E1" w:rsidP="00D0034F" w:rsidRDefault="00ED67E1" w14:paraId="4F95309D" w14:textId="77777777">
            <w:pPr>
              <w:pStyle w:val="ListParagraph"/>
              <w:numPr>
                <w:ilvl w:val="0"/>
                <w:numId w:val="31"/>
              </w:numPr>
              <w:rPr>
                <w:rFonts w:ascii="Arial" w:hAnsi="Arial" w:cs="Arial"/>
              </w:rPr>
            </w:pPr>
            <w:r w:rsidRPr="00ED67E1">
              <w:rPr>
                <w:rFonts w:ascii="Arial" w:hAnsi="Arial" w:cs="Arial"/>
              </w:rPr>
              <w:t>Are your records jargon free so that they are understood by all practitioners and parents?</w:t>
            </w:r>
          </w:p>
          <w:p w:rsidRPr="00ED67E1" w:rsidR="00ED67E1" w:rsidP="00ED67E1" w:rsidRDefault="00ED67E1" w14:paraId="2976E87A" w14:textId="77777777">
            <w:pPr>
              <w:rPr>
                <w:rFonts w:ascii="Arial" w:hAnsi="Arial" w:cs="Arial"/>
                <w:i/>
              </w:rPr>
            </w:pPr>
          </w:p>
          <w:p w:rsidRPr="00ED67E1" w:rsidR="00ED67E1" w:rsidP="00ED67E1" w:rsidRDefault="00ED67E1" w14:paraId="04183850" w14:textId="520745C3">
            <w:pPr>
              <w:rPr>
                <w:rFonts w:ascii="Arial" w:hAnsi="Arial" w:cs="Arial"/>
              </w:rPr>
            </w:pPr>
            <w:r w:rsidRPr="00ED67E1">
              <w:rPr>
                <w:rFonts w:ascii="Arial" w:hAnsi="Arial" w:cs="Arial"/>
                <w:i/>
              </w:rPr>
              <w:t>Why not discuss this as a team to ensure a consistent approach?</w:t>
            </w:r>
          </w:p>
        </w:tc>
      </w:tr>
    </w:tbl>
    <w:p w:rsidRPr="00290EF6" w:rsidR="00D8555B" w:rsidP="00ED67E1" w:rsidRDefault="00BD7BAA" w14:paraId="00F2FD4A" w14:textId="358C35DD">
      <w:pPr>
        <w:pStyle w:val="ListParagraph"/>
        <w:numPr>
          <w:ilvl w:val="0"/>
          <w:numId w:val="13"/>
        </w:numPr>
        <w:spacing w:after="0"/>
        <w:rPr>
          <w:rFonts w:ascii="Arial" w:hAnsi="Arial" w:cs="Arial"/>
          <w:b/>
          <w:color w:val="00A0E2"/>
          <w:sz w:val="40"/>
          <w:szCs w:val="24"/>
        </w:rPr>
      </w:pPr>
      <w:r w:rsidRPr="00290EF6">
        <w:rPr>
          <w:rFonts w:ascii="Arial" w:hAnsi="Arial" w:cs="Arial"/>
          <w:b/>
          <w:color w:val="385623" w:themeColor="accent6" w:themeShade="80"/>
          <w:sz w:val="40"/>
          <w:szCs w:val="24"/>
        </w:rPr>
        <w:t xml:space="preserve"> </w:t>
      </w:r>
      <w:r w:rsidRPr="00290EF6" w:rsidR="001A4C43">
        <w:rPr>
          <w:rFonts w:ascii="Arial" w:hAnsi="Arial" w:cs="Arial"/>
          <w:b/>
          <w:color w:val="385623" w:themeColor="accent6" w:themeShade="80"/>
          <w:sz w:val="40"/>
          <w:szCs w:val="24"/>
        </w:rPr>
        <w:t>Effective Record Keeping</w:t>
      </w:r>
      <w:r w:rsidRPr="00290EF6" w:rsidR="001A4C43">
        <w:rPr>
          <w:rFonts w:ascii="Arial" w:hAnsi="Arial" w:cs="Arial"/>
          <w:b/>
          <w:color w:val="00A0E2"/>
          <w:sz w:val="40"/>
          <w:szCs w:val="24"/>
        </w:rPr>
        <w:t xml:space="preserve"> </w:t>
      </w:r>
    </w:p>
    <w:p w:rsidR="00ED67E1" w:rsidP="00ED67E1" w:rsidRDefault="00ED67E1" w14:paraId="6157AC1A" w14:textId="77777777">
      <w:pPr>
        <w:spacing w:after="0"/>
        <w:jc w:val="both"/>
        <w:rPr>
          <w:rFonts w:ascii="Arial" w:hAnsi="Arial" w:cs="Arial"/>
          <w:sz w:val="24"/>
          <w:szCs w:val="24"/>
        </w:rPr>
      </w:pPr>
    </w:p>
    <w:p w:rsidRPr="00ED67E1" w:rsidR="00C31536" w:rsidP="00C31536" w:rsidRDefault="00C31536" w14:paraId="33084CD9" w14:textId="2D09859D">
      <w:pPr>
        <w:jc w:val="both"/>
        <w:rPr>
          <w:rFonts w:ascii="Arial" w:hAnsi="Arial" w:cs="Arial"/>
          <w:sz w:val="24"/>
          <w:szCs w:val="24"/>
        </w:rPr>
      </w:pPr>
      <w:r w:rsidRPr="00ED67E1">
        <w:rPr>
          <w:rFonts w:ascii="Arial" w:hAnsi="Arial" w:cs="Arial"/>
          <w:sz w:val="24"/>
          <w:szCs w:val="24"/>
        </w:rPr>
        <w:t xml:space="preserve">Keeping effective records is an important part of working in the Early Years to ensure we are building bridges between what we observe and what we are planning to offer children next. Effective records provide insight into the learning journey of individuals, groups and cohorts of children. </w:t>
      </w:r>
    </w:p>
    <w:p w:rsidRPr="00ED67E1" w:rsidR="00C31536" w:rsidP="00C31536" w:rsidRDefault="00C31536" w14:paraId="6078FF8A" w14:textId="77777777">
      <w:pPr>
        <w:jc w:val="both"/>
        <w:rPr>
          <w:rFonts w:ascii="Arial" w:hAnsi="Arial" w:cs="Arial"/>
          <w:sz w:val="24"/>
          <w:szCs w:val="24"/>
        </w:rPr>
      </w:pPr>
      <w:r w:rsidRPr="00ED67E1">
        <w:rPr>
          <w:rFonts w:ascii="Arial" w:hAnsi="Arial" w:cs="Arial"/>
          <w:sz w:val="24"/>
          <w:szCs w:val="24"/>
        </w:rPr>
        <w:t>Effective records include:</w:t>
      </w:r>
    </w:p>
    <w:p w:rsidRPr="00ED67E1" w:rsidR="00C31536" w:rsidP="00B655EA" w:rsidRDefault="00C31536" w14:paraId="1CF041C1" w14:textId="77777777">
      <w:pPr>
        <w:pStyle w:val="ListParagraph"/>
        <w:numPr>
          <w:ilvl w:val="0"/>
          <w:numId w:val="2"/>
        </w:numPr>
        <w:jc w:val="both"/>
        <w:rPr>
          <w:rFonts w:ascii="Arial" w:hAnsi="Arial" w:cs="Arial"/>
          <w:sz w:val="24"/>
          <w:szCs w:val="24"/>
        </w:rPr>
      </w:pPr>
      <w:r w:rsidRPr="00ED67E1">
        <w:rPr>
          <w:rFonts w:ascii="Arial" w:hAnsi="Arial" w:cs="Arial"/>
          <w:sz w:val="24"/>
          <w:szCs w:val="24"/>
        </w:rPr>
        <w:t>Contributions from parents and main carers</w:t>
      </w:r>
    </w:p>
    <w:p w:rsidRPr="00ED67E1" w:rsidR="00C31536" w:rsidP="00B655EA" w:rsidRDefault="00C31536" w14:paraId="48173CD0" w14:textId="77777777">
      <w:pPr>
        <w:pStyle w:val="ListParagraph"/>
        <w:numPr>
          <w:ilvl w:val="0"/>
          <w:numId w:val="2"/>
        </w:numPr>
        <w:jc w:val="both"/>
        <w:rPr>
          <w:rFonts w:ascii="Arial" w:hAnsi="Arial" w:cs="Arial"/>
          <w:sz w:val="24"/>
          <w:szCs w:val="24"/>
        </w:rPr>
      </w:pPr>
      <w:r w:rsidRPr="00ED67E1">
        <w:rPr>
          <w:rFonts w:ascii="Arial" w:hAnsi="Arial" w:cs="Arial"/>
          <w:sz w:val="24"/>
          <w:szCs w:val="24"/>
        </w:rPr>
        <w:t>The voice of the child</w:t>
      </w:r>
    </w:p>
    <w:p w:rsidRPr="00ED67E1" w:rsidR="00C31536" w:rsidP="00B655EA" w:rsidRDefault="00C31536" w14:paraId="3E84DE24" w14:textId="77777777">
      <w:pPr>
        <w:pStyle w:val="ListParagraph"/>
        <w:numPr>
          <w:ilvl w:val="0"/>
          <w:numId w:val="2"/>
        </w:numPr>
        <w:jc w:val="both"/>
        <w:rPr>
          <w:rFonts w:ascii="Arial" w:hAnsi="Arial" w:cs="Arial"/>
          <w:sz w:val="24"/>
          <w:szCs w:val="24"/>
        </w:rPr>
      </w:pPr>
      <w:r w:rsidRPr="00ED67E1">
        <w:rPr>
          <w:rFonts w:ascii="Arial" w:hAnsi="Arial" w:cs="Arial"/>
          <w:sz w:val="24"/>
          <w:szCs w:val="24"/>
        </w:rPr>
        <w:t>A variety of sources of evidence e.g. notes, images, video, audio, child’s own work</w:t>
      </w:r>
    </w:p>
    <w:p w:rsidRPr="00ED67E1" w:rsidR="00C31536" w:rsidP="00B655EA" w:rsidRDefault="00C31536" w14:paraId="0A4AD81C" w14:textId="20EB73C9">
      <w:pPr>
        <w:pStyle w:val="ListParagraph"/>
        <w:numPr>
          <w:ilvl w:val="0"/>
          <w:numId w:val="2"/>
        </w:numPr>
        <w:jc w:val="both"/>
        <w:rPr>
          <w:rFonts w:ascii="Arial" w:hAnsi="Arial" w:cs="Arial"/>
          <w:sz w:val="24"/>
          <w:szCs w:val="24"/>
        </w:rPr>
      </w:pPr>
      <w:r w:rsidRPr="00ED67E1">
        <w:rPr>
          <w:rFonts w:ascii="Arial" w:hAnsi="Arial" w:cs="Arial"/>
          <w:sz w:val="24"/>
          <w:szCs w:val="24"/>
        </w:rPr>
        <w:t>Links to the curriculum being offered</w:t>
      </w:r>
    </w:p>
    <w:p w:rsidRPr="00ED67E1" w:rsidR="00C31536" w:rsidP="00B655EA" w:rsidRDefault="00C31536" w14:paraId="74515328" w14:textId="08976B66">
      <w:pPr>
        <w:pStyle w:val="ListParagraph"/>
        <w:numPr>
          <w:ilvl w:val="0"/>
          <w:numId w:val="2"/>
        </w:numPr>
        <w:jc w:val="both"/>
        <w:rPr>
          <w:rFonts w:ascii="Arial" w:hAnsi="Arial" w:cs="Arial"/>
          <w:sz w:val="24"/>
          <w:szCs w:val="24"/>
        </w:rPr>
      </w:pPr>
      <w:r w:rsidRPr="00ED67E1">
        <w:rPr>
          <w:rFonts w:ascii="Arial" w:hAnsi="Arial" w:cs="Arial"/>
          <w:sz w:val="24"/>
          <w:szCs w:val="24"/>
        </w:rPr>
        <w:t>Evidence of progress over time</w:t>
      </w:r>
    </w:p>
    <w:p w:rsidRPr="00ED67E1" w:rsidR="00C31536" w:rsidP="00B655EA" w:rsidRDefault="00C31536" w14:paraId="6EF00D14" w14:textId="7D784247">
      <w:pPr>
        <w:pStyle w:val="ListParagraph"/>
        <w:numPr>
          <w:ilvl w:val="0"/>
          <w:numId w:val="2"/>
        </w:numPr>
        <w:jc w:val="both"/>
        <w:rPr>
          <w:rFonts w:ascii="Arial" w:hAnsi="Arial" w:cs="Arial"/>
          <w:sz w:val="24"/>
          <w:szCs w:val="24"/>
        </w:rPr>
      </w:pPr>
      <w:r w:rsidRPr="00ED67E1">
        <w:rPr>
          <w:rFonts w:ascii="Arial" w:hAnsi="Arial" w:cs="Arial"/>
          <w:sz w:val="24"/>
          <w:szCs w:val="24"/>
        </w:rPr>
        <w:t>Key milestones and achievements</w:t>
      </w:r>
    </w:p>
    <w:p w:rsidRPr="00ED67E1" w:rsidR="00D8555B" w:rsidP="00C31536" w:rsidRDefault="00057B08" w14:paraId="004FC6A1" w14:textId="099386C5">
      <w:pPr>
        <w:jc w:val="both"/>
        <w:rPr>
          <w:rFonts w:ascii="Arial" w:hAnsi="Arial" w:cs="Arial"/>
          <w:sz w:val="24"/>
          <w:szCs w:val="24"/>
        </w:rPr>
      </w:pPr>
      <w:r w:rsidRPr="00ED67E1">
        <w:rPr>
          <w:rFonts w:ascii="Arial" w:hAnsi="Arial" w:cs="Arial"/>
          <w:noProof/>
          <w:sz w:val="28"/>
          <w:szCs w:val="28"/>
          <w:lang w:eastAsia="en-GB"/>
        </w:rPr>
        <w:drawing>
          <wp:anchor distT="0" distB="0" distL="114300" distR="114300" simplePos="0" relativeHeight="251693056" behindDoc="1" locked="0" layoutInCell="1" allowOverlap="1" wp14:editId="4095A256" wp14:anchorId="236487C2">
            <wp:simplePos x="0" y="0"/>
            <wp:positionH relativeFrom="margin">
              <wp:align>left</wp:align>
            </wp:positionH>
            <wp:positionV relativeFrom="paragraph">
              <wp:posOffset>26670</wp:posOffset>
            </wp:positionV>
            <wp:extent cx="1804670" cy="1625600"/>
            <wp:effectExtent l="0" t="19050" r="0" b="3175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ED67E1" w:rsidR="00C31536">
        <w:rPr>
          <w:rFonts w:ascii="Arial" w:hAnsi="Arial" w:cs="Arial"/>
          <w:sz w:val="24"/>
          <w:szCs w:val="24"/>
        </w:rPr>
        <w:t xml:space="preserve">Some settings choose to use digital recording platforms for observations and assessments. It is important that these are viewed as a tool and are used to provide a holistic overview of a child’s development, rather than as a tick list or by simply selecting statements to verify a child’s progress. </w:t>
      </w:r>
      <w:r w:rsidRPr="00ED67E1" w:rsidR="00D40507">
        <w:rPr>
          <w:rFonts w:ascii="Arial" w:hAnsi="Arial" w:cs="Arial"/>
          <w:sz w:val="24"/>
          <w:szCs w:val="24"/>
        </w:rPr>
        <w:t xml:space="preserve">It is important that practitioners trust and apply their own knowledge and judgement rather than relying on checking off a list of statements. </w:t>
      </w:r>
    </w:p>
    <w:p w:rsidRPr="00ED67E1" w:rsidR="00D40507" w:rsidP="00D40507" w:rsidRDefault="00D40507" w14:paraId="5984F25C" w14:textId="29DEE75C">
      <w:pPr>
        <w:spacing w:after="0"/>
        <w:jc w:val="both"/>
        <w:rPr>
          <w:rFonts w:ascii="Arial" w:hAnsi="Arial" w:cs="Arial"/>
          <w:sz w:val="24"/>
          <w:szCs w:val="24"/>
        </w:rPr>
      </w:pPr>
      <w:r w:rsidRPr="00ED67E1">
        <w:rPr>
          <w:rFonts w:ascii="Arial" w:hAnsi="Arial" w:cs="Arial"/>
          <w:sz w:val="24"/>
          <w:szCs w:val="24"/>
        </w:rPr>
        <w:t>The ‘Triangle of Trust’ (Elfer, Goldschmied &amp; Selleck, 2012) plays a crucial role in the way records are kept for a child. For parents to feel records about their child are meaningful or useful, they must trust in the key person responsible for keeping them. Records must be an accurate, honest and holistic depiction of the child.</w:t>
      </w:r>
    </w:p>
    <w:p w:rsidR="00D40507" w:rsidP="00C31536" w:rsidRDefault="00ED67E1" w14:paraId="0BF23211" w14:textId="675E705D">
      <w:pPr>
        <w:jc w:val="both"/>
        <w:rPr>
          <w:rFonts w:ascii="Arial" w:hAnsi="Arial" w:cs="Arial"/>
        </w:rPr>
      </w:pPr>
      <w:r w:rsidRPr="000E7F25">
        <w:rPr>
          <w:rFonts w:ascii="Arial" w:hAnsi="Arial" w:cs="Arial"/>
          <w:noProof/>
          <w:color w:val="385623" w:themeColor="accent6" w:themeShade="80"/>
          <w:sz w:val="40"/>
          <w:szCs w:val="40"/>
          <w:lang w:eastAsia="en-GB"/>
        </w:rPr>
        <mc:AlternateContent>
          <mc:Choice Requires="wps">
            <w:drawing>
              <wp:anchor distT="45720" distB="45720" distL="114300" distR="114300" simplePos="0" relativeHeight="251692032" behindDoc="0" locked="0" layoutInCell="1" allowOverlap="1" wp14:editId="4635B435" wp14:anchorId="692F4D51">
                <wp:simplePos x="0" y="0"/>
                <wp:positionH relativeFrom="margin">
                  <wp:posOffset>25400</wp:posOffset>
                </wp:positionH>
                <wp:positionV relativeFrom="paragraph">
                  <wp:posOffset>222885</wp:posOffset>
                </wp:positionV>
                <wp:extent cx="9732010" cy="724535"/>
                <wp:effectExtent l="0" t="0" r="2159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2010" cy="724535"/>
                        </a:xfrm>
                        <a:prstGeom prst="roundRect">
                          <a:avLst/>
                        </a:prstGeom>
                        <a:solidFill>
                          <a:srgbClr val="FFFFFF"/>
                        </a:solidFill>
                        <a:ln w="19050">
                          <a:solidFill>
                            <a:schemeClr val="accent6"/>
                          </a:solidFill>
                          <a:miter lim="800000"/>
                          <a:headEnd/>
                          <a:tailEnd/>
                        </a:ln>
                      </wps:spPr>
                      <wps:txbx>
                        <w:txbxContent>
                          <w:p w:rsidRPr="00ED67E1" w:rsidR="00BD7BAA" w:rsidP="00D40507" w:rsidRDefault="00BD7BAA" w14:paraId="7A1F0B87" w14:textId="0BFDBD75">
                            <w:pPr>
                              <w:autoSpaceDE w:val="0"/>
                              <w:autoSpaceDN w:val="0"/>
                              <w:adjustRightInd w:val="0"/>
                              <w:spacing w:after="0" w:line="240" w:lineRule="auto"/>
                              <w:rPr>
                                <w:rFonts w:ascii="Arial" w:hAnsi="Arial" w:cs="Arial"/>
                                <w:b/>
                                <w:bCs/>
                              </w:rPr>
                            </w:pPr>
                            <w:r w:rsidRPr="00ED67E1">
                              <w:rPr>
                                <w:rFonts w:ascii="Arial" w:hAnsi="Arial" w:cs="Arial"/>
                                <w:i/>
                                <w:iCs/>
                                <w:color w:val="000000"/>
                              </w:rPr>
                              <w:t xml:space="preserve">“2.2 Assessment should not entail prolonged breaks from interaction with children, nor require excessive paperwork. When assessing whether an individual child is at the expected level of development, practitioners should draw on their knowledge of the child and their own expert professional judgement and should not be required to prove this through collection of physical evidence.” </w:t>
                            </w:r>
                            <w:r w:rsidRPr="00ED67E1">
                              <w:rPr>
                                <w:rFonts w:ascii="Arial" w:hAnsi="Arial" w:cs="Arial"/>
                                <w:b/>
                                <w:bCs/>
                              </w:rPr>
                              <w:t>EYFS Statutory Framework Page 18</w:t>
                            </w:r>
                          </w:p>
                          <w:p w:rsidRPr="00C31536" w:rsidR="00BD7BAA" w:rsidP="00C31536" w:rsidRDefault="00BD7BAA" w14:paraId="05FE2776" w14:textId="44661730">
                            <w:pPr>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36" style="position:absolute;left:0;text-align:left;margin-left:2pt;margin-top:17.55pt;width:766.3pt;height:57.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70ad47 [3209]" strokeweight="1.5pt" arcsize="10923f" w14:anchorId="692F4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">
                <v:stroke joinstyle="miter"/>
                <v:textbox>
                  <w:txbxContent>
                    <w:p w:rsidRPr="00ED67E1" w:rsidR="00BD7BAA" w:rsidP="00D40507" w:rsidRDefault="00BD7BAA" w14:paraId="7A1F0B87" w14:textId="0BFDBD75">
                      <w:pPr>
                        <w:autoSpaceDE w:val="0"/>
                        <w:autoSpaceDN w:val="0"/>
                        <w:adjustRightInd w:val="0"/>
                        <w:spacing w:after="0" w:line="240" w:lineRule="auto"/>
                        <w:rPr>
                          <w:rFonts w:ascii="Arial" w:hAnsi="Arial" w:cs="Arial"/>
                          <w:b/>
                          <w:bCs/>
                        </w:rPr>
                      </w:pPr>
                      <w:r w:rsidRPr="00ED67E1">
                        <w:rPr>
                          <w:rFonts w:ascii="Arial" w:hAnsi="Arial" w:cs="Arial"/>
                          <w:i/>
                          <w:iCs/>
                          <w:color w:val="000000"/>
                        </w:rPr>
                        <w:t xml:space="preserve">“2.2 Assessment should not entail prolonged breaks from interaction with children, nor require excessive paperwork. When assessing whether an individual child is at the expected level of development, practitioners should draw on their knowledge of the child and their own expert professional judgement and should not be required to prove this through collection of physical evidence.” </w:t>
                      </w:r>
                      <w:r w:rsidRPr="00ED67E1">
                        <w:rPr>
                          <w:rFonts w:ascii="Arial" w:hAnsi="Arial" w:cs="Arial"/>
                          <w:b/>
                          <w:bCs/>
                        </w:rPr>
                        <w:t>EYFS Statutory Framework Page 18</w:t>
                      </w:r>
                    </w:p>
                    <w:p w:rsidRPr="00C31536" w:rsidR="00BD7BAA" w:rsidP="00C31536" w:rsidRDefault="00BD7BAA" w14:paraId="05FE2776" w14:textId="44661730">
                      <w:pPr>
                        <w:jc w:val="both"/>
                        <w:rPr>
                          <w:rFonts w:ascii="Arial" w:hAnsi="Arial" w:cs="Arial"/>
                        </w:rPr>
                      </w:pPr>
                    </w:p>
                  </w:txbxContent>
                </v:textbox>
                <w10:wrap type="square" anchorx="margin"/>
              </v:roundrect>
            </w:pict>
          </mc:Fallback>
        </mc:AlternateContent>
      </w:r>
    </w:p>
    <w:p w:rsidR="00290EF6" w:rsidP="00C31536" w:rsidRDefault="00290EF6" w14:paraId="0290EDA4" w14:textId="18C65F9F">
      <w:pPr>
        <w:jc w:val="both"/>
        <w:rPr>
          <w:rFonts w:ascii="Arial" w:hAnsi="Arial" w:cs="Arial"/>
        </w:rPr>
      </w:pPr>
    </w:p>
    <w:p w:rsidR="00ED67E1" w:rsidP="00C31536" w:rsidRDefault="00ED67E1" w14:paraId="0D4F2178" w14:textId="2FC3AFBE">
      <w:pPr>
        <w:jc w:val="both"/>
        <w:rPr>
          <w:rFonts w:ascii="Arial" w:hAnsi="Arial" w:cs="Arial"/>
        </w:rPr>
      </w:pPr>
    </w:p>
    <w:p w:rsidR="00ED67E1" w:rsidP="00C31536" w:rsidRDefault="00ED67E1" w14:paraId="0139D9E1" w14:textId="77777777">
      <w:pPr>
        <w:jc w:val="both"/>
        <w:rPr>
          <w:rFonts w:ascii="Arial" w:hAnsi="Arial" w:cs="Arial"/>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3794"/>
      </w:tblGrid>
      <w:tr w:rsidRPr="00030424" w:rsidR="00ED67E1" w:rsidTr="00D0034F" w14:paraId="299C543E" w14:textId="77777777">
        <w:trPr>
          <w:trHeight w:val="514"/>
        </w:trPr>
        <w:tc>
          <w:tcPr>
            <w:tcW w:w="3794" w:type="dxa"/>
            <w:shd w:val="clear" w:color="auto" w:fill="70AD47" w:themeFill="accent6"/>
            <w:vAlign w:val="center"/>
          </w:tcPr>
          <w:p w:rsidRPr="00030424" w:rsidR="00ED67E1" w:rsidP="00ED67E1" w:rsidRDefault="00ED67E1" w14:paraId="1FD0D587" w14:textId="77777777">
            <w:pPr>
              <w:rPr>
                <w:rFonts w:cstheme="minorHAnsi"/>
                <w:b/>
                <w:color w:val="FFFFFF" w:themeColor="background1"/>
                <w:sz w:val="28"/>
                <w:szCs w:val="28"/>
              </w:rPr>
            </w:pPr>
            <w:r w:rsidRPr="00030424">
              <w:rPr>
                <w:rFonts w:cstheme="minorHAnsi"/>
                <w:b/>
                <w:color w:val="FFFFFF" w:themeColor="background1"/>
                <w:sz w:val="28"/>
                <w:szCs w:val="28"/>
              </w:rPr>
              <w:t>Reflecting on practice</w:t>
            </w:r>
          </w:p>
        </w:tc>
      </w:tr>
      <w:tr w:rsidRPr="00030424" w:rsidR="00ED67E1" w:rsidTr="00D0034F" w14:paraId="159CB57A" w14:textId="77777777">
        <w:trPr>
          <w:trHeight w:val="4670"/>
        </w:trPr>
        <w:tc>
          <w:tcPr>
            <w:tcW w:w="3794" w:type="dxa"/>
          </w:tcPr>
          <w:p w:rsidR="00ED67E1" w:rsidP="00ED67E1" w:rsidRDefault="00ED67E1" w14:paraId="6D588AD7" w14:textId="58FBC8BF">
            <w:pPr>
              <w:pStyle w:val="ListParagraph"/>
              <w:ind w:left="0"/>
              <w:rPr>
                <w:rFonts w:ascii="Arial" w:hAnsi="Arial" w:cs="Arial"/>
                <w:i/>
              </w:rPr>
            </w:pPr>
            <w:r w:rsidRPr="00ED67E1">
              <w:rPr>
                <w:rFonts w:ascii="Arial" w:hAnsi="Arial" w:cs="Arial"/>
                <w:i/>
              </w:rPr>
              <w:t>Ask yourself…</w:t>
            </w:r>
          </w:p>
          <w:p w:rsidRPr="00ED67E1" w:rsidR="00D0034F" w:rsidP="00ED67E1" w:rsidRDefault="00D0034F" w14:paraId="4E512918" w14:textId="77777777">
            <w:pPr>
              <w:pStyle w:val="ListParagraph"/>
              <w:ind w:left="0"/>
              <w:rPr>
                <w:rFonts w:ascii="Arial" w:hAnsi="Arial" w:cs="Arial"/>
                <w:i/>
              </w:rPr>
            </w:pPr>
          </w:p>
          <w:p w:rsidRPr="00ED67E1" w:rsidR="00ED67E1" w:rsidP="00D0034F" w:rsidRDefault="00ED67E1" w14:paraId="78D33C69" w14:textId="77777777">
            <w:pPr>
              <w:pStyle w:val="ListParagraph"/>
              <w:numPr>
                <w:ilvl w:val="0"/>
                <w:numId w:val="3"/>
              </w:numPr>
              <w:ind w:left="360"/>
              <w:rPr>
                <w:rFonts w:ascii="Arial" w:hAnsi="Arial" w:cs="Arial"/>
                <w:i/>
              </w:rPr>
            </w:pPr>
            <w:r w:rsidRPr="00ED67E1">
              <w:rPr>
                <w:rFonts w:ascii="Arial" w:hAnsi="Arial" w:cs="Arial"/>
              </w:rPr>
              <w:t xml:space="preserve">How often do children take their own pictures to share on online learning platforms and how often is the text their own words? </w:t>
            </w:r>
          </w:p>
          <w:p w:rsidRPr="00ED67E1" w:rsidR="00ED67E1" w:rsidP="00D0034F" w:rsidRDefault="00ED67E1" w14:paraId="5AC16DF9" w14:textId="77777777">
            <w:pPr>
              <w:pStyle w:val="ListParagraph"/>
              <w:numPr>
                <w:ilvl w:val="0"/>
                <w:numId w:val="3"/>
              </w:numPr>
              <w:ind w:left="360"/>
              <w:rPr>
                <w:rFonts w:ascii="Arial" w:hAnsi="Arial" w:cs="Arial"/>
                <w:i/>
              </w:rPr>
            </w:pPr>
            <w:r w:rsidRPr="00ED67E1">
              <w:rPr>
                <w:rFonts w:ascii="Arial" w:hAnsi="Arial" w:cs="Arial"/>
                <w:iCs/>
              </w:rPr>
              <w:t>What other methods could you use to reflect the child’s voice in their assessments?</w:t>
            </w:r>
          </w:p>
          <w:p w:rsidRPr="00ED67E1" w:rsidR="00ED67E1" w:rsidP="00D0034F" w:rsidRDefault="00ED67E1" w14:paraId="49A4BD9A" w14:textId="77777777">
            <w:pPr>
              <w:pStyle w:val="ListParagraph"/>
              <w:numPr>
                <w:ilvl w:val="0"/>
                <w:numId w:val="3"/>
              </w:numPr>
              <w:ind w:left="360"/>
              <w:rPr>
                <w:rFonts w:ascii="Arial" w:hAnsi="Arial" w:cs="Arial"/>
                <w:i/>
              </w:rPr>
            </w:pPr>
            <w:r w:rsidRPr="00ED67E1">
              <w:rPr>
                <w:rFonts w:ascii="Arial" w:hAnsi="Arial" w:cs="Arial"/>
                <w:iCs/>
              </w:rPr>
              <w:t xml:space="preserve">How do you ensure you listen fully to what children are doing and not make assumptions? </w:t>
            </w:r>
          </w:p>
          <w:p w:rsidRPr="00ED67E1" w:rsidR="00ED67E1" w:rsidP="00D0034F" w:rsidRDefault="00ED67E1" w14:paraId="500A961C" w14:textId="77777777">
            <w:pPr>
              <w:pStyle w:val="ListParagraph"/>
              <w:numPr>
                <w:ilvl w:val="0"/>
                <w:numId w:val="3"/>
              </w:numPr>
              <w:ind w:left="360"/>
              <w:rPr>
                <w:rFonts w:ascii="Arial" w:hAnsi="Arial" w:cs="Arial"/>
                <w:i/>
              </w:rPr>
            </w:pPr>
            <w:r w:rsidRPr="00ED67E1">
              <w:rPr>
                <w:rFonts w:ascii="Arial" w:hAnsi="Arial" w:cs="Arial"/>
                <w:iCs/>
              </w:rPr>
              <w:t xml:space="preserve">How do your assessments reflect the child’s home and community context? </w:t>
            </w:r>
          </w:p>
          <w:p w:rsidRPr="00ED67E1" w:rsidR="00ED67E1" w:rsidP="00ED67E1" w:rsidRDefault="00ED67E1" w14:paraId="412D8FDB" w14:textId="77777777">
            <w:pPr>
              <w:pStyle w:val="ListParagraph"/>
              <w:ind w:left="360"/>
              <w:jc w:val="both"/>
              <w:rPr>
                <w:rFonts w:ascii="Arial" w:hAnsi="Arial" w:cs="Arial"/>
                <w:i/>
              </w:rPr>
            </w:pPr>
          </w:p>
          <w:p w:rsidRPr="00D0034F" w:rsidR="00ED67E1" w:rsidP="00ED67E1" w:rsidRDefault="00ED67E1" w14:paraId="422B63B4" w14:textId="67CB4395">
            <w:pPr>
              <w:rPr>
                <w:rFonts w:ascii="Arial" w:hAnsi="Arial" w:cs="Arial"/>
              </w:rPr>
            </w:pPr>
            <w:r w:rsidRPr="00ED67E1">
              <w:rPr>
                <w:rFonts w:ascii="Arial" w:hAnsi="Arial" w:cs="Arial"/>
                <w:i/>
              </w:rPr>
              <w:t>Why not discuss this as a team to ensure a consistent approach?</w:t>
            </w:r>
          </w:p>
        </w:tc>
      </w:tr>
    </w:tbl>
    <w:p w:rsidRPr="00290EF6" w:rsidR="002F4942" w:rsidP="00B655EA" w:rsidRDefault="00BD7BAA" w14:paraId="2508AA73" w14:textId="539B7258">
      <w:pPr>
        <w:pStyle w:val="ListParagraph"/>
        <w:numPr>
          <w:ilvl w:val="0"/>
          <w:numId w:val="13"/>
        </w:numPr>
        <w:rPr>
          <w:rFonts w:ascii="Arial" w:hAnsi="Arial" w:cs="Arial"/>
          <w:b/>
          <w:color w:val="385623" w:themeColor="accent6" w:themeShade="80"/>
          <w:sz w:val="40"/>
          <w:szCs w:val="24"/>
        </w:rPr>
      </w:pPr>
      <w:r w:rsidRPr="00290EF6">
        <w:rPr>
          <w:rFonts w:ascii="Arial" w:hAnsi="Arial" w:cs="Arial"/>
          <w:b/>
          <w:color w:val="385623" w:themeColor="accent6" w:themeShade="80"/>
          <w:sz w:val="40"/>
          <w:szCs w:val="24"/>
        </w:rPr>
        <w:t xml:space="preserve"> </w:t>
      </w:r>
      <w:r w:rsidRPr="00290EF6" w:rsidR="002F4942">
        <w:rPr>
          <w:rFonts w:ascii="Arial" w:hAnsi="Arial" w:cs="Arial"/>
          <w:b/>
          <w:color w:val="385623" w:themeColor="accent6" w:themeShade="80"/>
          <w:sz w:val="40"/>
          <w:szCs w:val="24"/>
        </w:rPr>
        <w:t>Including children in their assessments</w:t>
      </w:r>
    </w:p>
    <w:p w:rsidRPr="00480258" w:rsidR="001F1E03" w:rsidP="007D6DD2" w:rsidRDefault="00480258" w14:paraId="30DD7AA0" w14:textId="7DB544F6">
      <w:pPr>
        <w:jc w:val="both"/>
        <w:rPr>
          <w:rFonts w:ascii="Arial" w:hAnsi="Arial" w:cs="Arial"/>
          <w:sz w:val="24"/>
          <w:szCs w:val="24"/>
        </w:rPr>
      </w:pPr>
      <w:r w:rsidRPr="00480258">
        <w:rPr>
          <w:rFonts w:ascii="Arial" w:hAnsi="Arial" w:cs="Arial"/>
          <w:bCs/>
          <w:sz w:val="24"/>
          <w:szCs w:val="24"/>
        </w:rPr>
        <w:t xml:space="preserve">When children are involved, and their voice is heard they feel listened to and we can see their experience from their point of view. For example, we may assume a picture they have drawn is of a house when it is of a completely different building. </w:t>
      </w:r>
      <w:r w:rsidRPr="00480258" w:rsidR="00900D62">
        <w:rPr>
          <w:rFonts w:ascii="Arial" w:hAnsi="Arial" w:cs="Arial"/>
          <w:sz w:val="24"/>
          <w:szCs w:val="24"/>
        </w:rPr>
        <w:t xml:space="preserve">Children thrive when they ask, imagine, plan, create and interact with the world around them. </w:t>
      </w:r>
      <w:r w:rsidRPr="00480258">
        <w:rPr>
          <w:rFonts w:ascii="Arial" w:hAnsi="Arial" w:cs="Arial"/>
          <w:sz w:val="24"/>
          <w:szCs w:val="24"/>
        </w:rPr>
        <w:t xml:space="preserve"> Including the children’s voice in our assessments of them not only ensures that we have a complete picture of the children’s knowledge but enables them to understand their learning and learning journey and </w:t>
      </w:r>
      <w:r>
        <w:rPr>
          <w:rFonts w:ascii="Arial" w:hAnsi="Arial" w:cs="Arial"/>
          <w:sz w:val="24"/>
          <w:szCs w:val="24"/>
        </w:rPr>
        <w:t>helps to build</w:t>
      </w:r>
      <w:r w:rsidRPr="00480258">
        <w:rPr>
          <w:rFonts w:ascii="Arial" w:hAnsi="Arial" w:cs="Arial"/>
          <w:sz w:val="24"/>
          <w:szCs w:val="24"/>
        </w:rPr>
        <w:t xml:space="preserve"> metacognitive function</w:t>
      </w:r>
      <w:r w:rsidR="007D6DD2">
        <w:rPr>
          <w:rStyle w:val="FootnoteReference"/>
          <w:rFonts w:ascii="Arial" w:hAnsi="Arial" w:cs="Arial"/>
          <w:sz w:val="24"/>
          <w:szCs w:val="24"/>
        </w:rPr>
        <w:footnoteReference w:id="2"/>
      </w:r>
      <w:r w:rsidRPr="00480258">
        <w:rPr>
          <w:rFonts w:ascii="Arial" w:hAnsi="Arial" w:cs="Arial"/>
          <w:sz w:val="24"/>
          <w:szCs w:val="24"/>
        </w:rPr>
        <w:t xml:space="preserve"> in the child. </w:t>
      </w:r>
    </w:p>
    <w:p w:rsidRPr="00480258" w:rsidR="001F1E03" w:rsidP="001F1E03" w:rsidRDefault="00480258" w14:paraId="51CC1876" w14:textId="61CE830B">
      <w:pPr>
        <w:spacing w:after="0"/>
        <w:rPr>
          <w:rFonts w:ascii="Arial" w:hAnsi="Arial" w:cs="Arial"/>
          <w:sz w:val="24"/>
          <w:szCs w:val="24"/>
        </w:rPr>
      </w:pPr>
      <w:r>
        <w:rPr>
          <w:rFonts w:ascii="Arial" w:hAnsi="Arial" w:cs="Arial"/>
          <w:sz w:val="24"/>
          <w:szCs w:val="24"/>
        </w:rPr>
        <w:t>Children say that in order to fully hear them</w:t>
      </w:r>
      <w:r w:rsidRPr="00480258">
        <w:rPr>
          <w:rFonts w:ascii="Arial" w:hAnsi="Arial" w:cs="Arial"/>
          <w:sz w:val="24"/>
          <w:szCs w:val="24"/>
        </w:rPr>
        <w:t>, they</w:t>
      </w:r>
      <w:r w:rsidRPr="00480258" w:rsidR="001F1E03">
        <w:rPr>
          <w:rFonts w:ascii="Arial" w:hAnsi="Arial" w:cs="Arial"/>
          <w:sz w:val="24"/>
          <w:szCs w:val="24"/>
        </w:rPr>
        <w:t xml:space="preserve"> need you to be an adult who: </w:t>
      </w:r>
    </w:p>
    <w:p w:rsidRPr="00ED67E1" w:rsidR="001F1E03" w:rsidP="00ED67E1" w:rsidRDefault="001F1E03" w14:paraId="482A9F6D" w14:textId="5B84675F">
      <w:pPr>
        <w:pStyle w:val="ListParagraph"/>
        <w:numPr>
          <w:ilvl w:val="0"/>
          <w:numId w:val="30"/>
        </w:numPr>
        <w:spacing w:after="0"/>
        <w:rPr>
          <w:rFonts w:ascii="Arial" w:hAnsi="Arial" w:cs="Arial"/>
          <w:sz w:val="24"/>
          <w:szCs w:val="24"/>
        </w:rPr>
      </w:pPr>
      <w:r w:rsidRPr="00ED67E1">
        <w:rPr>
          <w:rFonts w:ascii="Arial" w:hAnsi="Arial" w:cs="Arial"/>
          <w:sz w:val="24"/>
          <w:szCs w:val="24"/>
        </w:rPr>
        <w:t xml:space="preserve">builds warm, nurturing, respectful and responsive relationships with </w:t>
      </w:r>
      <w:r w:rsidRPr="00ED67E1" w:rsidR="00BB0048">
        <w:rPr>
          <w:rFonts w:ascii="Arial" w:hAnsi="Arial" w:cs="Arial"/>
          <w:sz w:val="24"/>
          <w:szCs w:val="24"/>
        </w:rPr>
        <w:t>them</w:t>
      </w:r>
      <w:r w:rsidRPr="00ED67E1">
        <w:rPr>
          <w:rFonts w:ascii="Arial" w:hAnsi="Arial" w:cs="Arial"/>
          <w:sz w:val="24"/>
          <w:szCs w:val="24"/>
        </w:rPr>
        <w:t xml:space="preserve">, </w:t>
      </w:r>
      <w:r w:rsidRPr="00ED67E1" w:rsidR="00BB0048">
        <w:rPr>
          <w:rFonts w:ascii="Arial" w:hAnsi="Arial" w:cs="Arial"/>
          <w:sz w:val="24"/>
          <w:szCs w:val="24"/>
        </w:rPr>
        <w:t>their families</w:t>
      </w:r>
      <w:r w:rsidRPr="00ED67E1">
        <w:rPr>
          <w:rFonts w:ascii="Arial" w:hAnsi="Arial" w:cs="Arial"/>
          <w:sz w:val="24"/>
          <w:szCs w:val="24"/>
        </w:rPr>
        <w:t xml:space="preserve"> and the other adults in </w:t>
      </w:r>
      <w:r w:rsidRPr="00ED67E1" w:rsidR="00BB0048">
        <w:rPr>
          <w:rFonts w:ascii="Arial" w:hAnsi="Arial" w:cs="Arial"/>
          <w:sz w:val="24"/>
          <w:szCs w:val="24"/>
        </w:rPr>
        <w:t>their</w:t>
      </w:r>
      <w:r w:rsidRPr="00ED67E1">
        <w:rPr>
          <w:rFonts w:ascii="Arial" w:hAnsi="Arial" w:cs="Arial"/>
          <w:sz w:val="24"/>
          <w:szCs w:val="24"/>
        </w:rPr>
        <w:t xml:space="preserve"> </w:t>
      </w:r>
      <w:r w:rsidRPr="00ED67E1" w:rsidR="00480258">
        <w:rPr>
          <w:rFonts w:ascii="Arial" w:hAnsi="Arial" w:cs="Arial"/>
          <w:sz w:val="24"/>
          <w:szCs w:val="24"/>
        </w:rPr>
        <w:t>Early Years setting</w:t>
      </w:r>
    </w:p>
    <w:p w:rsidRPr="00ED67E1" w:rsidR="001F1E03" w:rsidP="00ED67E1" w:rsidRDefault="001F1E03" w14:paraId="0D65CF06" w14:textId="51D427E0">
      <w:pPr>
        <w:pStyle w:val="ListParagraph"/>
        <w:numPr>
          <w:ilvl w:val="0"/>
          <w:numId w:val="30"/>
        </w:numPr>
        <w:spacing w:after="0"/>
        <w:rPr>
          <w:rFonts w:ascii="Arial" w:hAnsi="Arial" w:cs="Arial"/>
          <w:sz w:val="24"/>
          <w:szCs w:val="24"/>
        </w:rPr>
      </w:pPr>
      <w:r w:rsidRPr="00ED67E1">
        <w:rPr>
          <w:rFonts w:ascii="Arial" w:hAnsi="Arial" w:cs="Arial"/>
          <w:sz w:val="24"/>
          <w:szCs w:val="24"/>
        </w:rPr>
        <w:t xml:space="preserve">is playful, fun and enjoys learning alongside </w:t>
      </w:r>
      <w:r w:rsidRPr="00ED67E1" w:rsidR="00BB0048">
        <w:rPr>
          <w:rFonts w:ascii="Arial" w:hAnsi="Arial" w:cs="Arial"/>
          <w:sz w:val="24"/>
          <w:szCs w:val="24"/>
        </w:rPr>
        <w:t>them</w:t>
      </w:r>
      <w:r w:rsidRPr="00ED67E1">
        <w:rPr>
          <w:rFonts w:ascii="Arial" w:hAnsi="Arial" w:cs="Arial"/>
          <w:sz w:val="24"/>
          <w:szCs w:val="24"/>
        </w:rPr>
        <w:t xml:space="preserve"> </w:t>
      </w:r>
    </w:p>
    <w:p w:rsidRPr="00ED67E1" w:rsidR="001F1E03" w:rsidP="00ED67E1" w:rsidRDefault="001F1E03" w14:paraId="1513293F" w14:textId="099E9D5C">
      <w:pPr>
        <w:pStyle w:val="ListParagraph"/>
        <w:numPr>
          <w:ilvl w:val="0"/>
          <w:numId w:val="30"/>
        </w:numPr>
        <w:spacing w:after="0"/>
        <w:rPr>
          <w:rFonts w:ascii="Arial" w:hAnsi="Arial" w:cs="Arial"/>
          <w:sz w:val="24"/>
          <w:szCs w:val="24"/>
        </w:rPr>
      </w:pPr>
      <w:r w:rsidRPr="00ED67E1">
        <w:rPr>
          <w:rFonts w:ascii="Arial" w:hAnsi="Arial" w:cs="Arial"/>
          <w:sz w:val="24"/>
          <w:szCs w:val="24"/>
        </w:rPr>
        <w:t xml:space="preserve">recognises that meaningful conversations and interactions are based, not only on subject knowledge, but also on your knowledge of </w:t>
      </w:r>
      <w:r w:rsidRPr="00ED67E1" w:rsidR="00BB0048">
        <w:rPr>
          <w:rFonts w:ascii="Arial" w:hAnsi="Arial" w:cs="Arial"/>
          <w:sz w:val="24"/>
          <w:szCs w:val="24"/>
        </w:rPr>
        <w:t>the child</w:t>
      </w:r>
      <w:r w:rsidRPr="00ED67E1">
        <w:rPr>
          <w:rFonts w:ascii="Arial" w:hAnsi="Arial" w:cs="Arial"/>
          <w:sz w:val="24"/>
          <w:szCs w:val="24"/>
        </w:rPr>
        <w:t xml:space="preserve">, </w:t>
      </w:r>
      <w:r w:rsidRPr="00ED67E1" w:rsidR="00BB0048">
        <w:rPr>
          <w:rFonts w:ascii="Arial" w:hAnsi="Arial" w:cs="Arial"/>
          <w:sz w:val="24"/>
          <w:szCs w:val="24"/>
        </w:rPr>
        <w:t>their</w:t>
      </w:r>
      <w:r w:rsidRPr="00ED67E1">
        <w:rPr>
          <w:rFonts w:ascii="Arial" w:hAnsi="Arial" w:cs="Arial"/>
          <w:sz w:val="24"/>
          <w:szCs w:val="24"/>
        </w:rPr>
        <w:t xml:space="preserve"> family and </w:t>
      </w:r>
      <w:r w:rsidRPr="00ED67E1" w:rsidR="00BB0048">
        <w:rPr>
          <w:rFonts w:ascii="Arial" w:hAnsi="Arial" w:cs="Arial"/>
          <w:sz w:val="24"/>
          <w:szCs w:val="24"/>
        </w:rPr>
        <w:t xml:space="preserve">their </w:t>
      </w:r>
      <w:r w:rsidRPr="00ED67E1">
        <w:rPr>
          <w:rFonts w:ascii="Arial" w:hAnsi="Arial" w:cs="Arial"/>
          <w:sz w:val="24"/>
          <w:szCs w:val="24"/>
        </w:rPr>
        <w:t xml:space="preserve">community </w:t>
      </w:r>
    </w:p>
    <w:p w:rsidRPr="00ED67E1" w:rsidR="001F1E03" w:rsidP="00ED67E1" w:rsidRDefault="001F1E03" w14:paraId="2A60B6C3" w14:textId="106BCA65">
      <w:pPr>
        <w:pStyle w:val="ListParagraph"/>
        <w:numPr>
          <w:ilvl w:val="0"/>
          <w:numId w:val="30"/>
        </w:numPr>
        <w:spacing w:after="0"/>
        <w:rPr>
          <w:rFonts w:ascii="Arial" w:hAnsi="Arial" w:cs="Arial"/>
          <w:sz w:val="24"/>
          <w:szCs w:val="24"/>
        </w:rPr>
      </w:pPr>
      <w:r w:rsidRPr="00ED67E1">
        <w:rPr>
          <w:rFonts w:ascii="Arial" w:hAnsi="Arial" w:cs="Arial"/>
          <w:sz w:val="24"/>
          <w:szCs w:val="24"/>
        </w:rPr>
        <w:t xml:space="preserve">responds sensitively to </w:t>
      </w:r>
      <w:r w:rsidRPr="00ED67E1" w:rsidR="00BB0048">
        <w:rPr>
          <w:rFonts w:ascii="Arial" w:hAnsi="Arial" w:cs="Arial"/>
          <w:sz w:val="24"/>
          <w:szCs w:val="24"/>
        </w:rPr>
        <w:t>their</w:t>
      </w:r>
      <w:r w:rsidRPr="00ED67E1">
        <w:rPr>
          <w:rFonts w:ascii="Arial" w:hAnsi="Arial" w:cs="Arial"/>
          <w:sz w:val="24"/>
          <w:szCs w:val="24"/>
        </w:rPr>
        <w:t xml:space="preserve"> family culture and home language</w:t>
      </w:r>
    </w:p>
    <w:p w:rsidRPr="00ED67E1" w:rsidR="001F1E03" w:rsidP="00ED67E1" w:rsidRDefault="001F1E03" w14:paraId="5C7CC41C" w14:textId="2656B4B4">
      <w:pPr>
        <w:pStyle w:val="ListParagraph"/>
        <w:numPr>
          <w:ilvl w:val="0"/>
          <w:numId w:val="30"/>
        </w:numPr>
        <w:spacing w:after="0"/>
        <w:rPr>
          <w:rFonts w:ascii="Arial" w:hAnsi="Arial" w:cs="Arial"/>
          <w:sz w:val="24"/>
          <w:szCs w:val="24"/>
        </w:rPr>
      </w:pPr>
      <w:r w:rsidRPr="00ED67E1">
        <w:rPr>
          <w:rFonts w:ascii="Arial" w:hAnsi="Arial" w:cs="Arial"/>
          <w:sz w:val="24"/>
          <w:szCs w:val="24"/>
        </w:rPr>
        <w:t xml:space="preserve">notices when to pause, engage and extend </w:t>
      </w:r>
      <w:r w:rsidRPr="00ED67E1" w:rsidR="00BB0048">
        <w:rPr>
          <w:rFonts w:ascii="Arial" w:hAnsi="Arial" w:cs="Arial"/>
          <w:sz w:val="24"/>
          <w:szCs w:val="24"/>
        </w:rPr>
        <w:t>their</w:t>
      </w:r>
      <w:r w:rsidRPr="00ED67E1">
        <w:rPr>
          <w:rFonts w:ascii="Arial" w:hAnsi="Arial" w:cs="Arial"/>
          <w:sz w:val="24"/>
          <w:szCs w:val="24"/>
        </w:rPr>
        <w:t xml:space="preserve"> learning and interests</w:t>
      </w:r>
      <w:r w:rsidRPr="00ED67E1" w:rsidR="00D40507">
        <w:rPr>
          <w:rFonts w:ascii="Arial" w:hAnsi="Arial" w:cs="Arial"/>
          <w:sz w:val="24"/>
          <w:szCs w:val="24"/>
        </w:rPr>
        <w:t xml:space="preserve"> </w:t>
      </w:r>
      <w:r w:rsidRPr="00ED67E1">
        <w:rPr>
          <w:rFonts w:ascii="Arial" w:hAnsi="Arial" w:cs="Arial"/>
          <w:sz w:val="24"/>
          <w:szCs w:val="24"/>
        </w:rPr>
        <w:t>through meaningful conversations and interactions</w:t>
      </w:r>
    </w:p>
    <w:p w:rsidRPr="00ED67E1" w:rsidR="001F1E03" w:rsidP="00ED67E1" w:rsidRDefault="001F1E03" w14:paraId="4333E58E" w14:textId="6E6FB06B">
      <w:pPr>
        <w:pStyle w:val="ListParagraph"/>
        <w:numPr>
          <w:ilvl w:val="0"/>
          <w:numId w:val="30"/>
        </w:numPr>
        <w:spacing w:after="0"/>
        <w:rPr>
          <w:rFonts w:ascii="Arial" w:hAnsi="Arial" w:cs="Arial"/>
          <w:sz w:val="24"/>
          <w:szCs w:val="24"/>
        </w:rPr>
      </w:pPr>
      <w:r w:rsidRPr="00ED67E1">
        <w:rPr>
          <w:rFonts w:ascii="Arial" w:hAnsi="Arial" w:cs="Arial"/>
          <w:sz w:val="24"/>
          <w:szCs w:val="24"/>
        </w:rPr>
        <w:t xml:space="preserve">recognises the importance of modelling and scaffolding </w:t>
      </w:r>
      <w:r w:rsidRPr="00ED67E1" w:rsidR="00BB0048">
        <w:rPr>
          <w:rFonts w:ascii="Arial" w:hAnsi="Arial" w:cs="Arial"/>
          <w:sz w:val="24"/>
          <w:szCs w:val="24"/>
        </w:rPr>
        <w:t>their</w:t>
      </w:r>
      <w:r w:rsidRPr="00ED67E1">
        <w:rPr>
          <w:rFonts w:ascii="Arial" w:hAnsi="Arial" w:cs="Arial"/>
          <w:sz w:val="24"/>
          <w:szCs w:val="24"/>
        </w:rPr>
        <w:t xml:space="preserve"> learning through contexts meaningful and interesting to </w:t>
      </w:r>
      <w:r w:rsidRPr="00ED67E1" w:rsidR="00BB0048">
        <w:rPr>
          <w:rFonts w:ascii="Arial" w:hAnsi="Arial" w:cs="Arial"/>
          <w:sz w:val="24"/>
          <w:szCs w:val="24"/>
        </w:rPr>
        <w:t>them</w:t>
      </w:r>
    </w:p>
    <w:p w:rsidRPr="00ED67E1" w:rsidR="001F1E03" w:rsidP="00ED67E1" w:rsidRDefault="001F1E03" w14:paraId="3846D967" w14:textId="5ED23FBE">
      <w:pPr>
        <w:pStyle w:val="ListParagraph"/>
        <w:numPr>
          <w:ilvl w:val="0"/>
          <w:numId w:val="30"/>
        </w:numPr>
        <w:spacing w:after="0"/>
        <w:rPr>
          <w:rFonts w:ascii="Arial" w:hAnsi="Arial" w:cs="Arial"/>
          <w:sz w:val="24"/>
          <w:szCs w:val="24"/>
        </w:rPr>
      </w:pPr>
      <w:r w:rsidRPr="00ED67E1">
        <w:rPr>
          <w:rFonts w:ascii="Arial" w:hAnsi="Arial" w:cs="Arial"/>
          <w:sz w:val="24"/>
          <w:szCs w:val="24"/>
        </w:rPr>
        <w:t xml:space="preserve">provides both intentional and responsive experiences which actively support the development of </w:t>
      </w:r>
      <w:r w:rsidRPr="00ED67E1" w:rsidR="00BB0048">
        <w:rPr>
          <w:rFonts w:ascii="Arial" w:hAnsi="Arial" w:cs="Arial"/>
          <w:sz w:val="24"/>
          <w:szCs w:val="24"/>
        </w:rPr>
        <w:t>their</w:t>
      </w:r>
      <w:r w:rsidRPr="00ED67E1">
        <w:rPr>
          <w:rFonts w:ascii="Arial" w:hAnsi="Arial" w:cs="Arial"/>
          <w:sz w:val="24"/>
          <w:szCs w:val="24"/>
        </w:rPr>
        <w:t xml:space="preserve"> learning </w:t>
      </w:r>
      <w:r w:rsidRPr="00ED67E1" w:rsidR="00BB0048">
        <w:rPr>
          <w:rFonts w:ascii="Arial" w:hAnsi="Arial" w:cs="Arial"/>
          <w:sz w:val="24"/>
          <w:szCs w:val="24"/>
        </w:rPr>
        <w:t>including</w:t>
      </w:r>
      <w:r w:rsidRPr="00ED67E1">
        <w:rPr>
          <w:rFonts w:ascii="Arial" w:hAnsi="Arial" w:cs="Arial"/>
          <w:sz w:val="24"/>
          <w:szCs w:val="24"/>
        </w:rPr>
        <w:t xml:space="preserve"> opportunities for one to one and group conversation and interaction</w:t>
      </w:r>
      <w:r w:rsidRPr="00ED67E1" w:rsidR="00BB0048">
        <w:rPr>
          <w:rFonts w:ascii="Arial" w:hAnsi="Arial" w:cs="Arial"/>
          <w:sz w:val="24"/>
          <w:szCs w:val="24"/>
        </w:rPr>
        <w:t>s</w:t>
      </w:r>
    </w:p>
    <w:p w:rsidRPr="00ED67E1" w:rsidR="001F1E03" w:rsidP="00ED67E1" w:rsidRDefault="00D0034F" w14:paraId="7B03596F" w14:textId="36146BB1">
      <w:pPr>
        <w:pStyle w:val="ListParagraph"/>
        <w:numPr>
          <w:ilvl w:val="0"/>
          <w:numId w:val="30"/>
        </w:numPr>
        <w:spacing w:after="0"/>
        <w:rPr>
          <w:rFonts w:ascii="Arial" w:hAnsi="Arial" w:cs="Arial"/>
          <w:bCs/>
          <w:sz w:val="24"/>
          <w:szCs w:val="24"/>
        </w:rPr>
      </w:pPr>
      <w:r w:rsidRPr="00260480">
        <w:rPr>
          <w:rFonts w:ascii="Arial" w:hAnsi="Arial" w:cs="Arial"/>
          <w:noProof/>
          <w:sz w:val="16"/>
          <w:szCs w:val="16"/>
          <w:lang w:eastAsia="en-GB"/>
        </w:rPr>
        <mc:AlternateContent>
          <mc:Choice Requires="wps">
            <w:drawing>
              <wp:anchor distT="45720" distB="45720" distL="114300" distR="114300" simplePos="0" relativeHeight="251715584" behindDoc="0" locked="0" layoutInCell="1" allowOverlap="1" wp14:editId="01B6BD79" wp14:anchorId="28618102">
                <wp:simplePos x="0" y="0"/>
                <wp:positionH relativeFrom="margin">
                  <wp:posOffset>-17780</wp:posOffset>
                </wp:positionH>
                <wp:positionV relativeFrom="paragraph">
                  <wp:posOffset>307340</wp:posOffset>
                </wp:positionV>
                <wp:extent cx="9763125" cy="687705"/>
                <wp:effectExtent l="0" t="0" r="28575" b="171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687705"/>
                        </a:xfrm>
                        <a:prstGeom prst="roundRect">
                          <a:avLst/>
                        </a:prstGeom>
                        <a:solidFill>
                          <a:srgbClr val="FFFFFF"/>
                        </a:solidFill>
                        <a:ln w="19050">
                          <a:solidFill>
                            <a:schemeClr val="accent6"/>
                          </a:solidFill>
                          <a:miter lim="800000"/>
                          <a:headEnd/>
                          <a:tailEnd/>
                        </a:ln>
                      </wps:spPr>
                      <wps:txbx>
                        <w:txbxContent>
                          <w:p w:rsidRPr="00D0034F" w:rsidR="00BD7BAA" w:rsidP="00D0034F" w:rsidRDefault="00BD7BAA" w14:paraId="29BCF497" w14:textId="677B7C28">
                            <w:pPr>
                              <w:spacing w:after="0"/>
                              <w:jc w:val="both"/>
                              <w:rPr>
                                <w:rFonts w:ascii="Arial" w:hAnsi="Arial" w:eastAsia="Times New Roman" w:cs="Arial"/>
                                <w:b/>
                                <w:bCs/>
                                <w:color w:val="404248"/>
                                <w:lang w:eastAsia="en-GB"/>
                              </w:rPr>
                            </w:pPr>
                            <w:r w:rsidRPr="00D0034F">
                              <w:rPr>
                                <w:rFonts w:ascii="Arial" w:hAnsi="Arial" w:cs="Arial"/>
                                <w:i/>
                                <w:iCs/>
                              </w:rPr>
                              <w:t>“Children can make good use of assessment information when it is shared with them. It can help them to remember their previous learning. It can give them an opportunity to talk about how they learn best. It can enable them to see how they are becoming powerful learners as they develop more skills and learn new things.”</w:t>
                            </w:r>
                            <w:r w:rsidR="00D0034F">
                              <w:rPr>
                                <w:rFonts w:ascii="Arial" w:hAnsi="Arial" w:cs="Arial"/>
                                <w:i/>
                                <w:iCs/>
                              </w:rPr>
                              <w:t xml:space="preserve"> </w:t>
                            </w:r>
                            <w:r w:rsidRPr="00D0034F">
                              <w:rPr>
                                <w:rFonts w:ascii="Arial" w:hAnsi="Arial" w:eastAsia="Times New Roman" w:cs="Arial"/>
                                <w:b/>
                                <w:bCs/>
                                <w:color w:val="404248"/>
                                <w:lang w:eastAsia="en-GB"/>
                              </w:rPr>
                              <w:t>Working with the revised Early Years Foundation Stage: Principles into Practice, Dr Julien Grenier, p48</w:t>
                            </w:r>
                          </w:p>
                          <w:p w:rsidRPr="00301FA9" w:rsidR="00BD7BAA" w:rsidP="001F1E03" w:rsidRDefault="00BD7BAA" w14:paraId="6A5FF9FB" w14:textId="77777777">
                            <w:pPr>
                              <w:jc w:val="both"/>
                              <w:rPr>
                                <w:rFonts w:ascii="Arial" w:hAnsi="Arial"/>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Text Box 23" style="position:absolute;left:0;text-align:left;margin-left:-1.4pt;margin-top:24.2pt;width:768.75pt;height:54.1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7" strokecolor="#70ad47 [3209]" strokeweight="1.5pt" arcsize="10923f" w14:anchorId="2861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">
                <v:stroke joinstyle="miter"/>
                <v:textbox>
                  <w:txbxContent>
                    <w:p w:rsidRPr="00D0034F" w:rsidR="00BD7BAA" w:rsidP="00D0034F" w:rsidRDefault="00BD7BAA" w14:paraId="29BCF497" w14:textId="677B7C28">
                      <w:pPr>
                        <w:spacing w:after="0"/>
                        <w:jc w:val="both"/>
                        <w:rPr>
                          <w:rFonts w:ascii="Arial" w:hAnsi="Arial" w:eastAsia="Times New Roman" w:cs="Arial"/>
                          <w:b/>
                          <w:bCs/>
                          <w:color w:val="404248"/>
                          <w:lang w:eastAsia="en-GB"/>
                        </w:rPr>
                      </w:pPr>
                      <w:r w:rsidRPr="00D0034F">
                        <w:rPr>
                          <w:rFonts w:ascii="Arial" w:hAnsi="Arial" w:cs="Arial"/>
                          <w:i/>
                          <w:iCs/>
                        </w:rPr>
                        <w:t>“Children can make good use of assessment information when it is shared with them. It can help them to remember their previous learning. It can give them an opportunity to talk about how they learn best. It can enable them to see how they are becoming powerful learners as they develop more skills and learn new things.”</w:t>
                      </w:r>
                      <w:r w:rsidR="00D0034F">
                        <w:rPr>
                          <w:rFonts w:ascii="Arial" w:hAnsi="Arial" w:cs="Arial"/>
                          <w:i/>
                          <w:iCs/>
                        </w:rPr>
                        <w:t xml:space="preserve"> </w:t>
                      </w:r>
                      <w:r w:rsidRPr="00D0034F">
                        <w:rPr>
                          <w:rFonts w:ascii="Arial" w:hAnsi="Arial" w:eastAsia="Times New Roman" w:cs="Arial"/>
                          <w:b/>
                          <w:bCs/>
                          <w:color w:val="404248"/>
                          <w:lang w:eastAsia="en-GB"/>
                        </w:rPr>
                        <w:t xml:space="preserve">Working with the revised Early Years Foundation Stage: Principles into Practice, Dr Julien </w:t>
                      </w:r>
                      <w:proofErr w:type="spellStart"/>
                      <w:r w:rsidRPr="00D0034F">
                        <w:rPr>
                          <w:rFonts w:ascii="Arial" w:hAnsi="Arial" w:eastAsia="Times New Roman" w:cs="Arial"/>
                          <w:b/>
                          <w:bCs/>
                          <w:color w:val="404248"/>
                          <w:lang w:eastAsia="en-GB"/>
                        </w:rPr>
                        <w:t>Grenier</w:t>
                      </w:r>
                      <w:proofErr w:type="spellEnd"/>
                      <w:r w:rsidRPr="00D0034F">
                        <w:rPr>
                          <w:rFonts w:ascii="Arial" w:hAnsi="Arial" w:eastAsia="Times New Roman" w:cs="Arial"/>
                          <w:b/>
                          <w:bCs/>
                          <w:color w:val="404248"/>
                          <w:lang w:eastAsia="en-GB"/>
                        </w:rPr>
                        <w:t>, p48</w:t>
                      </w:r>
                    </w:p>
                    <w:p w:rsidRPr="00301FA9" w:rsidR="00BD7BAA" w:rsidP="001F1E03" w:rsidRDefault="00BD7BAA" w14:paraId="6A5FF9FB" w14:textId="77777777">
                      <w:pPr>
                        <w:jc w:val="both"/>
                        <w:rPr>
                          <w:rFonts w:ascii="Arial" w:hAnsi="Arial"/>
                          <w:i/>
                          <w:sz w:val="24"/>
                          <w:szCs w:val="24"/>
                        </w:rPr>
                      </w:pPr>
                    </w:p>
                  </w:txbxContent>
                </v:textbox>
                <w10:wrap type="square" anchorx="margin"/>
              </v:roundrect>
            </w:pict>
          </mc:Fallback>
        </mc:AlternateContent>
      </w:r>
      <w:r w:rsidRPr="00ED67E1" w:rsidR="001F1E03">
        <w:rPr>
          <w:rFonts w:ascii="Arial" w:hAnsi="Arial" w:cs="Arial"/>
          <w:sz w:val="24"/>
          <w:szCs w:val="24"/>
        </w:rPr>
        <w:t xml:space="preserve">can identify relevant materials and an understanding of the learning opportunities which you can offer </w:t>
      </w:r>
      <w:r w:rsidRPr="00ED67E1" w:rsidR="00BB0048">
        <w:rPr>
          <w:rFonts w:ascii="Arial" w:hAnsi="Arial" w:cs="Arial"/>
          <w:sz w:val="24"/>
          <w:szCs w:val="24"/>
        </w:rPr>
        <w:t>to support their</w:t>
      </w:r>
      <w:r w:rsidRPr="00ED67E1" w:rsidR="001F1E03">
        <w:rPr>
          <w:rFonts w:ascii="Arial" w:hAnsi="Arial" w:cs="Arial"/>
          <w:sz w:val="24"/>
          <w:szCs w:val="24"/>
        </w:rPr>
        <w:t xml:space="preserve"> progression in learning</w:t>
      </w:r>
      <w:r w:rsidRPr="00ED67E1" w:rsidR="00BB0048">
        <w:rPr>
          <w:rFonts w:ascii="Arial" w:hAnsi="Arial" w:cs="Arial"/>
          <w:sz w:val="24"/>
          <w:szCs w:val="24"/>
        </w:rPr>
        <w:t>.</w:t>
      </w:r>
    </w:p>
    <w:p w:rsidR="001A4C43" w:rsidP="001F1E03" w:rsidRDefault="001A4C43" w14:paraId="52F1F623" w14:textId="4D7C5F4D">
      <w:pPr>
        <w:spacing w:after="0"/>
        <w:rPr>
          <w:rFonts w:ascii="Calibri" w:hAnsi="Calibri" w:cs="Calibri"/>
          <w:bCs/>
        </w:rPr>
      </w:pPr>
    </w:p>
    <w:p w:rsidR="00D0034F" w:rsidP="001F1E03" w:rsidRDefault="00D0034F" w14:paraId="3760E683" w14:textId="373AB1D0">
      <w:pPr>
        <w:spacing w:after="0"/>
        <w:rPr>
          <w:rFonts w:ascii="Calibri" w:hAnsi="Calibri" w:cs="Calibri"/>
          <w:bCs/>
        </w:rPr>
      </w:pPr>
    </w:p>
    <w:p w:rsidRPr="001F1E03" w:rsidR="00D0034F" w:rsidP="001F1E03" w:rsidRDefault="00D0034F" w14:paraId="61C45459" w14:textId="77777777">
      <w:pPr>
        <w:spacing w:after="0"/>
        <w:rPr>
          <w:rFonts w:ascii="Calibri" w:hAnsi="Calibri" w:cs="Calibri"/>
          <w:bCs/>
        </w:rPr>
      </w:pPr>
    </w:p>
    <w:p w:rsidR="00D8555B" w:rsidP="00D0034F" w:rsidRDefault="00D8555B" w14:paraId="11101523" w14:textId="435D3F9F">
      <w:pPr>
        <w:spacing w:after="0"/>
        <w:rPr>
          <w:rFonts w:ascii="Arial" w:hAnsi="Arial" w:cs="Arial"/>
          <w:b/>
          <w:color w:val="00A0E2"/>
          <w:sz w:val="40"/>
          <w:szCs w:val="24"/>
        </w:rPr>
      </w:pPr>
    </w:p>
    <w:tbl>
      <w:tblPr>
        <w:tblStyle w:val="TableGrid"/>
        <w:tblpPr w:leftFromText="180" w:rightFromText="180" w:vertAnchor="text" w:horzAnchor="margin" w:tblpXSpec="right" w:tblpY="-36"/>
        <w:tblW w:w="0" w:type="auto"/>
        <w:tblLook w:val="04A0" w:firstRow="1" w:lastRow="0" w:firstColumn="1" w:lastColumn="0" w:noHBand="0" w:noVBand="1"/>
      </w:tblPr>
      <w:tblGrid>
        <w:gridCol w:w="3969"/>
      </w:tblGrid>
      <w:tr w:rsidRPr="00236E9C" w:rsidR="0019476B" w:rsidTr="00C744AC" w14:paraId="66819E3B" w14:textId="77777777">
        <w:trPr>
          <w:trHeight w:val="514"/>
        </w:trPr>
        <w:tc>
          <w:tcPr>
            <w:tcW w:w="3969" w:type="dxa"/>
            <w:shd w:val="clear" w:color="auto" w:fill="70AD47" w:themeFill="accent6"/>
            <w:vAlign w:val="center"/>
          </w:tcPr>
          <w:p w:rsidRPr="00030424" w:rsidR="0019476B" w:rsidP="00C744AC" w:rsidRDefault="0019476B" w14:paraId="4706AF58" w14:textId="77777777">
            <w:pPr>
              <w:rPr>
                <w:rFonts w:cstheme="minorHAnsi"/>
                <w:b/>
                <w:color w:val="FFFFFF" w:themeColor="background1"/>
                <w:sz w:val="28"/>
                <w:szCs w:val="28"/>
              </w:rPr>
            </w:pPr>
            <w:r w:rsidRPr="00030424">
              <w:rPr>
                <w:rFonts w:cstheme="minorHAnsi"/>
                <w:b/>
                <w:color w:val="FFFFFF" w:themeColor="background1"/>
                <w:sz w:val="28"/>
                <w:szCs w:val="28"/>
              </w:rPr>
              <w:t>Reflecting on practice</w:t>
            </w:r>
          </w:p>
        </w:tc>
      </w:tr>
      <w:tr w:rsidRPr="00236E9C" w:rsidR="0019476B" w:rsidTr="00C744AC" w14:paraId="6C5CB3DA" w14:textId="77777777">
        <w:trPr>
          <w:trHeight w:val="5571"/>
        </w:trPr>
        <w:tc>
          <w:tcPr>
            <w:tcW w:w="3969" w:type="dxa"/>
          </w:tcPr>
          <w:p w:rsidR="0019476B" w:rsidP="00C744AC" w:rsidRDefault="0019476B" w14:paraId="15A0206B" w14:textId="78EEACB5">
            <w:pPr>
              <w:pStyle w:val="ListParagraph"/>
              <w:ind w:left="0"/>
              <w:jc w:val="both"/>
              <w:rPr>
                <w:rFonts w:ascii="Arial" w:hAnsi="Arial" w:cs="Arial"/>
                <w:i/>
              </w:rPr>
            </w:pPr>
            <w:r w:rsidRPr="00D0034F">
              <w:rPr>
                <w:rFonts w:ascii="Arial" w:hAnsi="Arial" w:cs="Arial"/>
                <w:i/>
              </w:rPr>
              <w:t>Ask yourself…</w:t>
            </w:r>
            <w:r w:rsidR="00D0034F">
              <w:rPr>
                <w:rFonts w:ascii="Arial" w:hAnsi="Arial" w:cs="Arial"/>
                <w:i/>
              </w:rPr>
              <w:t xml:space="preserve"> </w:t>
            </w:r>
          </w:p>
          <w:p w:rsidRPr="00D0034F" w:rsidR="00D0034F" w:rsidP="00C744AC" w:rsidRDefault="00D0034F" w14:paraId="77649309" w14:textId="77777777">
            <w:pPr>
              <w:pStyle w:val="ListParagraph"/>
              <w:ind w:left="0"/>
              <w:jc w:val="both"/>
              <w:rPr>
                <w:rFonts w:ascii="Arial" w:hAnsi="Arial" w:cs="Arial"/>
                <w:i/>
              </w:rPr>
            </w:pPr>
          </w:p>
          <w:p w:rsidRPr="00D0034F" w:rsidR="0019476B" w:rsidP="00C744AC" w:rsidRDefault="00920D60" w14:paraId="3B085A53" w14:textId="076486CD">
            <w:pPr>
              <w:pStyle w:val="ListParagraph"/>
              <w:numPr>
                <w:ilvl w:val="0"/>
                <w:numId w:val="3"/>
              </w:numPr>
              <w:ind w:left="360"/>
              <w:rPr>
                <w:rFonts w:ascii="Arial" w:hAnsi="Arial" w:cs="Arial"/>
              </w:rPr>
            </w:pPr>
            <w:r w:rsidRPr="00D0034F">
              <w:rPr>
                <w:rFonts w:ascii="Arial" w:hAnsi="Arial" w:cs="Arial"/>
              </w:rPr>
              <w:t>How do we support practitioners in their formative assessments?</w:t>
            </w:r>
          </w:p>
          <w:p w:rsidRPr="00D0034F" w:rsidR="0019476B" w:rsidP="00C744AC" w:rsidRDefault="00920D60" w14:paraId="4A7DF77F" w14:textId="67D40175">
            <w:pPr>
              <w:pStyle w:val="ListParagraph"/>
              <w:numPr>
                <w:ilvl w:val="0"/>
                <w:numId w:val="3"/>
              </w:numPr>
              <w:ind w:left="360"/>
              <w:rPr>
                <w:rFonts w:ascii="Arial" w:hAnsi="Arial" w:cs="Arial"/>
              </w:rPr>
            </w:pPr>
            <w:r w:rsidRPr="00D0034F">
              <w:rPr>
                <w:rFonts w:ascii="Arial" w:hAnsi="Arial" w:cs="Arial"/>
              </w:rPr>
              <w:t>Do we capture assessments in a meaningful way, without unnecessary paperwork?</w:t>
            </w:r>
          </w:p>
          <w:p w:rsidRPr="00D0034F" w:rsidR="0019476B" w:rsidP="00C744AC" w:rsidRDefault="00920D60" w14:paraId="5D8C98B4" w14:textId="191E6A5E">
            <w:pPr>
              <w:pStyle w:val="ListParagraph"/>
              <w:numPr>
                <w:ilvl w:val="0"/>
                <w:numId w:val="3"/>
              </w:numPr>
              <w:ind w:left="360"/>
              <w:rPr>
                <w:rFonts w:ascii="Arial" w:hAnsi="Arial" w:cs="Arial"/>
              </w:rPr>
            </w:pPr>
            <w:r w:rsidRPr="00D0034F">
              <w:rPr>
                <w:rFonts w:ascii="Arial" w:hAnsi="Arial" w:cs="Arial"/>
              </w:rPr>
              <w:t xml:space="preserve">How often do we complete summative assessments? Are these completed at meaningful points in the child’s journey? </w:t>
            </w:r>
          </w:p>
          <w:p w:rsidRPr="00D0034F" w:rsidR="0019476B" w:rsidP="00C744AC" w:rsidRDefault="00920D60" w14:paraId="75CB1BDC" w14:textId="598A637D">
            <w:pPr>
              <w:pStyle w:val="ListParagraph"/>
              <w:numPr>
                <w:ilvl w:val="0"/>
                <w:numId w:val="3"/>
              </w:numPr>
              <w:ind w:left="360"/>
              <w:rPr>
                <w:rFonts w:ascii="Arial" w:hAnsi="Arial" w:cs="Arial"/>
              </w:rPr>
            </w:pPr>
            <w:r w:rsidRPr="00D0034F">
              <w:rPr>
                <w:rFonts w:ascii="Arial" w:hAnsi="Arial" w:cs="Arial"/>
              </w:rPr>
              <w:t>How are practitioners supported to act on assessment straight away rather than waiting for a fixed point in time to act (e.g. a summative assessment or supervision)?</w:t>
            </w:r>
          </w:p>
          <w:p w:rsidR="0019476B" w:rsidP="00C744AC" w:rsidRDefault="00920D60" w14:paraId="0BF8CB66" w14:textId="293AC41B">
            <w:pPr>
              <w:pStyle w:val="ListParagraph"/>
              <w:numPr>
                <w:ilvl w:val="0"/>
                <w:numId w:val="3"/>
              </w:numPr>
              <w:ind w:left="360"/>
              <w:rPr>
                <w:rFonts w:ascii="Arial" w:hAnsi="Arial" w:cs="Arial"/>
              </w:rPr>
            </w:pPr>
            <w:r w:rsidRPr="00D0034F">
              <w:rPr>
                <w:rFonts w:ascii="Arial" w:hAnsi="Arial" w:cs="Arial"/>
              </w:rPr>
              <w:t xml:space="preserve">How are summative and formative assessments used to inform quality teaching and learning? </w:t>
            </w:r>
          </w:p>
          <w:p w:rsidRPr="00D0034F" w:rsidR="00D0034F" w:rsidP="00C744AC" w:rsidRDefault="00D0034F" w14:paraId="4E820830" w14:textId="77777777">
            <w:pPr>
              <w:pStyle w:val="ListParagraph"/>
              <w:ind w:left="360"/>
              <w:jc w:val="both"/>
              <w:rPr>
                <w:rFonts w:ascii="Arial" w:hAnsi="Arial" w:cs="Arial"/>
              </w:rPr>
            </w:pPr>
          </w:p>
          <w:p w:rsidRPr="00030424" w:rsidR="0019476B" w:rsidP="00C744AC" w:rsidRDefault="0019476B" w14:paraId="48F7FAC8" w14:textId="554AF651">
            <w:pPr>
              <w:jc w:val="both"/>
              <w:rPr>
                <w:rFonts w:cstheme="minorHAnsi"/>
                <w:i/>
                <w:sz w:val="24"/>
                <w:szCs w:val="24"/>
              </w:rPr>
            </w:pPr>
            <w:r w:rsidRPr="00D0034F">
              <w:rPr>
                <w:rFonts w:ascii="Arial" w:hAnsi="Arial" w:cs="Arial"/>
                <w:i/>
              </w:rPr>
              <w:t>Why not discuss this as a team to ensure a consistent approach?</w:t>
            </w:r>
          </w:p>
        </w:tc>
      </w:tr>
    </w:tbl>
    <w:p w:rsidRPr="00057B08" w:rsidR="0019476B" w:rsidP="00B655EA" w:rsidRDefault="002F4942" w14:paraId="35A4A640" w14:textId="73ADDC7D">
      <w:pPr>
        <w:pStyle w:val="ListParagraph"/>
        <w:numPr>
          <w:ilvl w:val="0"/>
          <w:numId w:val="13"/>
        </w:numPr>
        <w:rPr>
          <w:rFonts w:ascii="Arial" w:hAnsi="Arial" w:cs="Arial"/>
          <w:b/>
          <w:color w:val="385623" w:themeColor="accent6" w:themeShade="80"/>
          <w:sz w:val="40"/>
          <w:szCs w:val="24"/>
        </w:rPr>
      </w:pPr>
      <w:r w:rsidRPr="00057B08">
        <w:rPr>
          <w:rFonts w:ascii="Arial" w:hAnsi="Arial" w:cs="Arial"/>
          <w:b/>
          <w:color w:val="385623" w:themeColor="accent6" w:themeShade="80"/>
          <w:sz w:val="40"/>
          <w:szCs w:val="24"/>
        </w:rPr>
        <w:t>Summative and Formative Assessments</w:t>
      </w:r>
    </w:p>
    <w:p w:rsidRPr="0019476B" w:rsidR="0019476B" w:rsidP="0019476B" w:rsidRDefault="0019476B" w14:paraId="5078652E" w14:textId="5427AE8D">
      <w:pPr>
        <w:shd w:val="clear" w:color="auto" w:fill="FFFFFF"/>
        <w:spacing w:before="300" w:after="0" w:line="240" w:lineRule="auto"/>
        <w:jc w:val="both"/>
        <w:rPr>
          <w:rFonts w:ascii="Arial" w:hAnsi="Arial" w:eastAsia="Times New Roman" w:cs="Arial"/>
          <w:color w:val="333333"/>
          <w:sz w:val="24"/>
          <w:szCs w:val="24"/>
          <w:lang w:eastAsia="en-GB"/>
        </w:rPr>
      </w:pPr>
      <w:r w:rsidRPr="0019476B">
        <w:rPr>
          <w:rFonts w:ascii="Arial" w:hAnsi="Arial" w:eastAsia="Times New Roman" w:cs="Arial"/>
          <w:color w:val="333333"/>
          <w:sz w:val="24"/>
          <w:szCs w:val="24"/>
          <w:lang w:eastAsia="en-GB"/>
        </w:rPr>
        <w:t>Formative assessments are the ongoing assessments that we carry out on a day to day bas</w:t>
      </w:r>
      <w:r w:rsidR="00BB0048">
        <w:rPr>
          <w:rFonts w:ascii="Arial" w:hAnsi="Arial" w:eastAsia="Times New Roman" w:cs="Arial"/>
          <w:color w:val="333333"/>
          <w:sz w:val="24"/>
          <w:szCs w:val="24"/>
          <w:lang w:eastAsia="en-GB"/>
        </w:rPr>
        <w:t>i</w:t>
      </w:r>
      <w:r w:rsidRPr="0019476B">
        <w:rPr>
          <w:rFonts w:ascii="Arial" w:hAnsi="Arial" w:eastAsia="Times New Roman" w:cs="Arial"/>
          <w:color w:val="333333"/>
          <w:sz w:val="24"/>
          <w:szCs w:val="24"/>
          <w:lang w:eastAsia="en-GB"/>
        </w:rPr>
        <w:t>s and form an integral part of the learning and development process. Formative assessments are not always written down but can be part of the practitioner’s reflective practice. Carrying out formative assessments helps practitioners to understand the children’s level of development, interests and learning styles.</w:t>
      </w:r>
      <w:r>
        <w:rPr>
          <w:rFonts w:ascii="Arial" w:hAnsi="Arial" w:eastAsia="Times New Roman" w:cs="Arial"/>
          <w:color w:val="333333"/>
          <w:sz w:val="24"/>
          <w:szCs w:val="24"/>
          <w:lang w:eastAsia="en-GB"/>
        </w:rPr>
        <w:t xml:space="preserve"> Formative assessments enable practitioners to adapt and adjust provision as soon as the assessment has been made, in order to ensure that children are able to continuously learn and develop. Importantly, formative assessments also enable practitioners to identify children who are finding an activity or skill harder than their peers and to put in support or additional opportunities for them to practice the skill. It is important that if a formative assessment highlights a problem or difficulty that support is put into place straight away, rather than waiting for a defined “assessment point” to act on what has been observed. In this way, small difficulties are less likely to accumulate and become larger gaps in knowledge or skills. </w:t>
      </w:r>
    </w:p>
    <w:p w:rsidR="00FA28CB" w:rsidP="00FA28CB" w:rsidRDefault="00D0034F" w14:paraId="2C334BB3" w14:textId="1160308A">
      <w:pPr>
        <w:shd w:val="clear" w:color="auto" w:fill="FFFFFF"/>
        <w:spacing w:before="300" w:after="0" w:line="240" w:lineRule="auto"/>
        <w:jc w:val="both"/>
        <w:rPr>
          <w:rFonts w:ascii="Arial" w:hAnsi="Arial" w:eastAsia="Times New Roman" w:cs="Arial"/>
          <w:color w:val="333333"/>
          <w:sz w:val="24"/>
          <w:szCs w:val="24"/>
          <w:lang w:eastAsia="en-GB"/>
        </w:rPr>
      </w:pPr>
      <w:r>
        <w:rPr>
          <w:rFonts w:ascii="Arial" w:hAnsi="Arial" w:cs="Arial"/>
          <w:b/>
          <w:noProof/>
          <w:color w:val="00A0E2"/>
          <w:sz w:val="40"/>
          <w:szCs w:val="24"/>
          <w:lang w:eastAsia="en-GB"/>
        </w:rPr>
        <w:drawing>
          <wp:anchor distT="0" distB="0" distL="114300" distR="114300" simplePos="0" relativeHeight="251699200" behindDoc="1" locked="0" layoutInCell="1" allowOverlap="1" wp14:editId="306E38C7" wp14:anchorId="01F9A208">
            <wp:simplePos x="0" y="0"/>
            <wp:positionH relativeFrom="column">
              <wp:posOffset>1714500</wp:posOffset>
            </wp:positionH>
            <wp:positionV relativeFrom="paragraph">
              <wp:posOffset>72390</wp:posOffset>
            </wp:positionV>
            <wp:extent cx="3853815" cy="2247900"/>
            <wp:effectExtent l="0" t="0" r="0" b="1905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Pr="0019476B" w:rsidR="0019476B">
        <w:rPr>
          <w:rFonts w:ascii="Arial" w:hAnsi="Arial" w:eastAsia="Times New Roman" w:cs="Arial"/>
          <w:color w:val="333333"/>
          <w:sz w:val="24"/>
          <w:szCs w:val="24"/>
          <w:lang w:eastAsia="en-GB"/>
        </w:rPr>
        <w:t>Summative assessments are used to summarise a child’s progress, for example by completing a tracker</w:t>
      </w:r>
      <w:r w:rsidR="00920D60">
        <w:rPr>
          <w:rFonts w:ascii="Arial" w:hAnsi="Arial" w:eastAsia="Times New Roman" w:cs="Arial"/>
          <w:color w:val="333333"/>
          <w:sz w:val="24"/>
          <w:szCs w:val="24"/>
          <w:lang w:eastAsia="en-GB"/>
        </w:rPr>
        <w:t xml:space="preserve"> or writing a report</w:t>
      </w:r>
      <w:r w:rsidRPr="0019476B" w:rsidR="00920D60">
        <w:rPr>
          <w:rFonts w:ascii="Arial" w:hAnsi="Arial" w:eastAsia="Times New Roman" w:cs="Arial"/>
          <w:color w:val="333333"/>
          <w:sz w:val="24"/>
          <w:szCs w:val="24"/>
          <w:lang w:eastAsia="en-GB"/>
        </w:rPr>
        <w:t xml:space="preserve"> and</w:t>
      </w:r>
      <w:r w:rsidRPr="0019476B" w:rsidR="0019476B">
        <w:rPr>
          <w:rFonts w:ascii="Arial" w:hAnsi="Arial" w:eastAsia="Times New Roman" w:cs="Arial"/>
          <w:color w:val="333333"/>
          <w:sz w:val="24"/>
          <w:szCs w:val="24"/>
          <w:lang w:eastAsia="en-GB"/>
        </w:rPr>
        <w:t xml:space="preserve"> help to provide an accurate </w:t>
      </w:r>
      <w:r w:rsidR="00920D60">
        <w:rPr>
          <w:rFonts w:ascii="Arial" w:hAnsi="Arial" w:eastAsia="Times New Roman" w:cs="Arial"/>
          <w:color w:val="333333"/>
          <w:sz w:val="24"/>
          <w:szCs w:val="24"/>
          <w:lang w:eastAsia="en-GB"/>
        </w:rPr>
        <w:t>overview</w:t>
      </w:r>
      <w:r w:rsidRPr="0019476B" w:rsidR="0019476B">
        <w:rPr>
          <w:rFonts w:ascii="Arial" w:hAnsi="Arial" w:eastAsia="Times New Roman" w:cs="Arial"/>
          <w:color w:val="333333"/>
          <w:sz w:val="24"/>
          <w:szCs w:val="24"/>
          <w:lang w:eastAsia="en-GB"/>
        </w:rPr>
        <w:t xml:space="preserve"> of a child’s development and progress. </w:t>
      </w:r>
      <w:r w:rsidR="0019476B">
        <w:rPr>
          <w:rFonts w:ascii="Arial" w:hAnsi="Arial" w:eastAsia="Times New Roman" w:cs="Arial"/>
          <w:color w:val="333333"/>
          <w:sz w:val="24"/>
          <w:szCs w:val="24"/>
          <w:lang w:eastAsia="en-GB"/>
        </w:rPr>
        <w:t>It is important that summative assessments are used to meet the needs of the child</w:t>
      </w:r>
      <w:r w:rsidR="00920D60">
        <w:rPr>
          <w:rFonts w:ascii="Arial" w:hAnsi="Arial" w:eastAsia="Times New Roman" w:cs="Arial"/>
          <w:color w:val="333333"/>
          <w:sz w:val="24"/>
          <w:szCs w:val="24"/>
          <w:lang w:eastAsia="en-GB"/>
        </w:rPr>
        <w:t xml:space="preserve"> and their family</w:t>
      </w:r>
      <w:r w:rsidR="0019476B">
        <w:rPr>
          <w:rFonts w:ascii="Arial" w:hAnsi="Arial" w:eastAsia="Times New Roman" w:cs="Arial"/>
          <w:color w:val="333333"/>
          <w:sz w:val="24"/>
          <w:szCs w:val="24"/>
          <w:lang w:eastAsia="en-GB"/>
        </w:rPr>
        <w:t>, rather than the needs of the setting</w:t>
      </w:r>
      <w:r w:rsidR="00920D60">
        <w:rPr>
          <w:rFonts w:ascii="Arial" w:hAnsi="Arial" w:eastAsia="Times New Roman" w:cs="Arial"/>
          <w:color w:val="333333"/>
          <w:sz w:val="24"/>
          <w:szCs w:val="24"/>
          <w:lang w:eastAsia="en-GB"/>
        </w:rPr>
        <w:t>,</w:t>
      </w:r>
      <w:r w:rsidR="0019476B">
        <w:rPr>
          <w:rFonts w:ascii="Arial" w:hAnsi="Arial" w:eastAsia="Times New Roman" w:cs="Arial"/>
          <w:color w:val="333333"/>
          <w:sz w:val="24"/>
          <w:szCs w:val="24"/>
          <w:lang w:eastAsia="en-GB"/>
        </w:rPr>
        <w:t xml:space="preserve"> and are carried out at key points in the child’s journey, for example when transitioning between rooms or into a new setting. </w:t>
      </w:r>
    </w:p>
    <w:p w:rsidR="00FA28CB" w:rsidRDefault="00FA28CB" w14:paraId="620F88FA" w14:textId="77777777">
      <w:pPr>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br w:type="page"/>
      </w:r>
    </w:p>
    <w:p w:rsidR="00FA28CB" w:rsidRDefault="00FA28CB" w14:paraId="4814BE84" w14:textId="5EEA3A29">
      <w:pPr>
        <w:rPr>
          <w:rFonts w:ascii="Arial" w:hAnsi="Arial" w:cs="Arial"/>
          <w:sz w:val="24"/>
          <w:szCs w:val="24"/>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3969"/>
      </w:tblGrid>
      <w:tr w:rsidRPr="00236E9C" w:rsidR="00C744AC" w:rsidTr="00C744AC" w14:paraId="4F52FE87" w14:textId="77777777">
        <w:trPr>
          <w:trHeight w:val="514"/>
        </w:trPr>
        <w:tc>
          <w:tcPr>
            <w:tcW w:w="3969" w:type="dxa"/>
            <w:shd w:val="clear" w:color="auto" w:fill="70AD47" w:themeFill="accent6"/>
            <w:vAlign w:val="center"/>
          </w:tcPr>
          <w:p w:rsidRPr="00030424" w:rsidR="00C744AC" w:rsidP="00C744AC" w:rsidRDefault="00C744AC" w14:paraId="0D9CB185" w14:textId="77777777">
            <w:pPr>
              <w:rPr>
                <w:rFonts w:cstheme="minorHAnsi"/>
                <w:b/>
                <w:color w:val="FFFFFF" w:themeColor="background1"/>
                <w:sz w:val="28"/>
                <w:szCs w:val="28"/>
              </w:rPr>
            </w:pPr>
            <w:r w:rsidRPr="00030424">
              <w:rPr>
                <w:rFonts w:cstheme="minorHAnsi"/>
                <w:b/>
                <w:color w:val="FFFFFF" w:themeColor="background1"/>
                <w:sz w:val="28"/>
                <w:szCs w:val="28"/>
              </w:rPr>
              <w:t>Reflecting on practice</w:t>
            </w:r>
          </w:p>
        </w:tc>
      </w:tr>
      <w:tr w:rsidRPr="00236E9C" w:rsidR="00C744AC" w:rsidTr="00C744AC" w14:paraId="4A471E1A" w14:textId="77777777">
        <w:trPr>
          <w:trHeight w:val="4679"/>
        </w:trPr>
        <w:tc>
          <w:tcPr>
            <w:tcW w:w="3969" w:type="dxa"/>
          </w:tcPr>
          <w:p w:rsidRPr="00D0034F" w:rsidR="00C744AC" w:rsidP="00C744AC" w:rsidRDefault="00C744AC" w14:paraId="3DFB5843" w14:textId="77777777">
            <w:pPr>
              <w:pStyle w:val="ListParagraph"/>
              <w:ind w:left="0"/>
              <w:jc w:val="both"/>
              <w:rPr>
                <w:rFonts w:ascii="Arial" w:hAnsi="Arial" w:cs="Arial"/>
                <w:i/>
              </w:rPr>
            </w:pPr>
            <w:r w:rsidRPr="00D0034F">
              <w:rPr>
                <w:rFonts w:ascii="Arial" w:hAnsi="Arial" w:cs="Arial"/>
                <w:i/>
              </w:rPr>
              <w:t>Ask yourself…</w:t>
            </w:r>
          </w:p>
          <w:p w:rsidRPr="00D0034F" w:rsidR="00C744AC" w:rsidP="00C744AC" w:rsidRDefault="00C744AC" w14:paraId="6E75C64C" w14:textId="77777777">
            <w:pPr>
              <w:pStyle w:val="ListParagraph"/>
              <w:ind w:left="0"/>
              <w:jc w:val="both"/>
              <w:rPr>
                <w:rFonts w:ascii="Arial" w:hAnsi="Arial" w:cs="Arial"/>
                <w:i/>
              </w:rPr>
            </w:pPr>
          </w:p>
          <w:p w:rsidRPr="00D0034F" w:rsidR="00C744AC" w:rsidP="00C744AC" w:rsidRDefault="00C744AC" w14:paraId="37454826" w14:textId="77777777">
            <w:pPr>
              <w:pStyle w:val="ListParagraph"/>
              <w:numPr>
                <w:ilvl w:val="0"/>
                <w:numId w:val="32"/>
              </w:numPr>
              <w:rPr>
                <w:rFonts w:ascii="Arial" w:hAnsi="Arial" w:cs="Arial"/>
              </w:rPr>
            </w:pPr>
            <w:r w:rsidRPr="00D0034F">
              <w:rPr>
                <w:rFonts w:ascii="Arial" w:hAnsi="Arial" w:cs="Arial"/>
              </w:rPr>
              <w:t xml:space="preserve">Do we look at the progress of different groups of children, especially those who are disadvantaged? </w:t>
            </w:r>
          </w:p>
          <w:p w:rsidRPr="00D0034F" w:rsidR="00C744AC" w:rsidP="00C744AC" w:rsidRDefault="00C744AC" w14:paraId="77ED9B10" w14:textId="77777777">
            <w:pPr>
              <w:pStyle w:val="ListParagraph"/>
              <w:numPr>
                <w:ilvl w:val="0"/>
                <w:numId w:val="32"/>
              </w:numPr>
              <w:rPr>
                <w:rFonts w:ascii="Arial" w:hAnsi="Arial" w:cs="Arial"/>
              </w:rPr>
            </w:pPr>
            <w:r w:rsidRPr="00D0034F">
              <w:rPr>
                <w:rFonts w:ascii="Arial" w:hAnsi="Arial" w:cs="Arial"/>
              </w:rPr>
              <w:t xml:space="preserve">How do we ensure that cohort tracking and reflection does not become burdensome and is genially useful? </w:t>
            </w:r>
          </w:p>
          <w:p w:rsidRPr="00D0034F" w:rsidR="00C744AC" w:rsidP="00C744AC" w:rsidRDefault="00C744AC" w14:paraId="7162BD08" w14:textId="77777777">
            <w:pPr>
              <w:pStyle w:val="ListParagraph"/>
              <w:numPr>
                <w:ilvl w:val="0"/>
                <w:numId w:val="32"/>
              </w:numPr>
              <w:rPr>
                <w:rFonts w:ascii="Arial" w:hAnsi="Arial" w:cs="Arial"/>
              </w:rPr>
            </w:pPr>
            <w:r w:rsidRPr="00D0034F">
              <w:rPr>
                <w:rFonts w:ascii="Arial" w:hAnsi="Arial" w:cs="Arial"/>
              </w:rPr>
              <w:t xml:space="preserve">How does reflecting on progress influence our setting self-evaluation? Do we use it to identify gaps in provision and training needs? </w:t>
            </w:r>
          </w:p>
          <w:p w:rsidRPr="00D0034F" w:rsidR="00C744AC" w:rsidP="00C744AC" w:rsidRDefault="00C744AC" w14:paraId="73FABE6F" w14:textId="77777777">
            <w:pPr>
              <w:jc w:val="both"/>
              <w:rPr>
                <w:rFonts w:ascii="Arial" w:hAnsi="Arial" w:cs="Arial"/>
                <w:i/>
              </w:rPr>
            </w:pPr>
          </w:p>
          <w:p w:rsidRPr="00030424" w:rsidR="00C744AC" w:rsidP="00C744AC" w:rsidRDefault="00C744AC" w14:paraId="7568A321" w14:textId="77777777">
            <w:pPr>
              <w:jc w:val="both"/>
              <w:rPr>
                <w:rFonts w:cstheme="minorHAnsi"/>
                <w:i/>
                <w:sz w:val="24"/>
                <w:szCs w:val="24"/>
              </w:rPr>
            </w:pPr>
            <w:r w:rsidRPr="00D0034F">
              <w:rPr>
                <w:rFonts w:ascii="Arial" w:hAnsi="Arial" w:cs="Arial"/>
                <w:i/>
              </w:rPr>
              <w:t>Why not discuss this as a team to ensure a consistent approach?</w:t>
            </w:r>
          </w:p>
        </w:tc>
      </w:tr>
    </w:tbl>
    <w:p w:rsidRPr="00057B08" w:rsidR="00FA28CB" w:rsidP="00B655EA" w:rsidRDefault="00C744AC" w14:paraId="1E9336AE" w14:textId="255AA1B1">
      <w:pPr>
        <w:pStyle w:val="ListParagraph"/>
        <w:numPr>
          <w:ilvl w:val="0"/>
          <w:numId w:val="13"/>
        </w:numPr>
        <w:rPr>
          <w:rFonts w:ascii="Arial" w:hAnsi="Arial" w:cs="Arial"/>
          <w:b/>
          <w:color w:val="385623" w:themeColor="accent6" w:themeShade="80"/>
          <w:sz w:val="40"/>
          <w:szCs w:val="24"/>
        </w:rPr>
      </w:pPr>
      <w:r w:rsidRPr="00057B08">
        <w:rPr>
          <w:rFonts w:ascii="Arial" w:hAnsi="Arial" w:cs="Arial"/>
          <w:b/>
          <w:color w:val="385623" w:themeColor="accent6" w:themeShade="80"/>
          <w:sz w:val="40"/>
          <w:szCs w:val="24"/>
        </w:rPr>
        <w:t xml:space="preserve"> </w:t>
      </w:r>
      <w:r w:rsidRPr="00057B08" w:rsidR="0000258C">
        <w:rPr>
          <w:rFonts w:ascii="Arial" w:hAnsi="Arial" w:cs="Arial"/>
          <w:b/>
          <w:color w:val="385623" w:themeColor="accent6" w:themeShade="80"/>
          <w:sz w:val="40"/>
          <w:szCs w:val="24"/>
        </w:rPr>
        <w:t>Reflecting on progress</w:t>
      </w:r>
    </w:p>
    <w:p w:rsidRPr="00A02819" w:rsidR="00F76F91" w:rsidP="00FA28CB" w:rsidRDefault="00F76F91" w14:paraId="48A0F07B" w14:textId="4EC470DD">
      <w:pPr>
        <w:jc w:val="both"/>
        <w:rPr>
          <w:rFonts w:ascii="Arial" w:hAnsi="Arial" w:cs="Arial"/>
          <w:sz w:val="24"/>
          <w:szCs w:val="24"/>
        </w:rPr>
      </w:pPr>
      <w:r w:rsidRPr="00A02819">
        <w:rPr>
          <w:rFonts w:ascii="Arial" w:hAnsi="Arial" w:cs="Arial"/>
          <w:sz w:val="24"/>
          <w:szCs w:val="24"/>
        </w:rPr>
        <w:t>Ofsted make it clear in their Early Years Inspection Handbook that leaders and managers of settings are expected to understand the strengths and weaknesses of their own provision. One way this can be done is by looking for patterns across areas of learning and development for different groups of children</w:t>
      </w:r>
      <w:r w:rsidRPr="00A02819" w:rsidR="004013B8">
        <w:rPr>
          <w:rFonts w:ascii="Arial" w:hAnsi="Arial" w:cs="Arial"/>
          <w:sz w:val="24"/>
          <w:szCs w:val="24"/>
        </w:rPr>
        <w:t>. In particular:</w:t>
      </w:r>
    </w:p>
    <w:p w:rsidRPr="00A02819" w:rsidR="00F76F91" w:rsidP="00F76F91" w:rsidRDefault="00F76F91" w14:paraId="39B9AD9C" w14:textId="2B49334B">
      <w:pPr>
        <w:pStyle w:val="Default"/>
        <w:rPr>
          <w:rFonts w:ascii="Arial" w:hAnsi="Arial" w:cs="Arial"/>
          <w:i/>
          <w:iCs/>
        </w:rPr>
      </w:pPr>
      <w:r w:rsidRPr="00A02819">
        <w:rPr>
          <w:rFonts w:ascii="Arial" w:hAnsi="Arial" w:cs="Arial"/>
          <w:i/>
          <w:iCs/>
        </w:rPr>
        <w:t xml:space="preserve">141. Inspectors will evaluate how well: </w:t>
      </w:r>
    </w:p>
    <w:p w:rsidRPr="00A02819" w:rsidR="004013B8" w:rsidP="00B655EA" w:rsidRDefault="004013B8" w14:paraId="2FF3E85E" w14:textId="77777777">
      <w:pPr>
        <w:pStyle w:val="Default"/>
        <w:numPr>
          <w:ilvl w:val="0"/>
          <w:numId w:val="11"/>
        </w:numPr>
        <w:spacing w:after="147"/>
        <w:rPr>
          <w:rFonts w:ascii="Arial" w:hAnsi="Arial" w:cs="Arial"/>
          <w:i/>
          <w:iCs/>
        </w:rPr>
      </w:pPr>
      <w:r w:rsidRPr="00A02819">
        <w:rPr>
          <w:rFonts w:ascii="Arial" w:hAnsi="Arial" w:cs="Arial"/>
          <w:i/>
          <w:iCs/>
        </w:rPr>
        <w:t xml:space="preserve">leaders assure themselves that the setting’s curriculum (educational programmes) intentions are met and it is sufficiently challenging for the children it serves </w:t>
      </w:r>
    </w:p>
    <w:p w:rsidRPr="00A02819" w:rsidR="004013B8" w:rsidP="00B655EA" w:rsidRDefault="004013B8" w14:paraId="297E60E7" w14:textId="027A9FED">
      <w:pPr>
        <w:pStyle w:val="Default"/>
        <w:numPr>
          <w:ilvl w:val="0"/>
          <w:numId w:val="11"/>
        </w:numPr>
        <w:spacing w:after="147"/>
        <w:rPr>
          <w:rFonts w:ascii="Arial" w:hAnsi="Arial" w:cs="Arial"/>
          <w:i/>
          <w:iCs/>
        </w:rPr>
      </w:pPr>
      <w:r w:rsidRPr="00A02819">
        <w:rPr>
          <w:rFonts w:ascii="Arial" w:hAnsi="Arial" w:cs="Arial"/>
          <w:i/>
          <w:iCs/>
        </w:rPr>
        <w:t>leaders use additional funding, including the early years pupil premium where applicable, and measure its impact on disadvantaged children’s outcomes.  (Early Years Handbook, page 30)</w:t>
      </w:r>
    </w:p>
    <w:p w:rsidR="00057B08" w:rsidP="00CA714F" w:rsidRDefault="00B87A3E" w14:paraId="3ADA7ECE" w14:textId="2F9DB594">
      <w:pPr>
        <w:jc w:val="both"/>
        <w:rPr>
          <w:rFonts w:ascii="Arial" w:hAnsi="Arial" w:cs="Arial"/>
          <w:sz w:val="24"/>
          <w:szCs w:val="24"/>
        </w:rPr>
      </w:pPr>
      <w:r w:rsidRPr="00260480">
        <w:rPr>
          <w:rFonts w:ascii="Arial" w:hAnsi="Arial" w:cs="Arial"/>
          <w:noProof/>
          <w:sz w:val="16"/>
          <w:szCs w:val="16"/>
          <w:lang w:eastAsia="en-GB"/>
        </w:rPr>
        <mc:AlternateContent>
          <mc:Choice Requires="wps">
            <w:drawing>
              <wp:anchor distT="45720" distB="45720" distL="114300" distR="114300" simplePos="0" relativeHeight="251701248" behindDoc="0" locked="0" layoutInCell="1" allowOverlap="1" wp14:editId="7BF2E08F" wp14:anchorId="75E71A46">
                <wp:simplePos x="0" y="0"/>
                <wp:positionH relativeFrom="margin">
                  <wp:posOffset>-17780</wp:posOffset>
                </wp:positionH>
                <wp:positionV relativeFrom="paragraph">
                  <wp:posOffset>1871345</wp:posOffset>
                </wp:positionV>
                <wp:extent cx="9763125" cy="1373505"/>
                <wp:effectExtent l="0" t="0" r="28575"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1373505"/>
                        </a:xfrm>
                        <a:prstGeom prst="roundRect">
                          <a:avLst/>
                        </a:prstGeom>
                        <a:solidFill>
                          <a:srgbClr val="FFFFFF"/>
                        </a:solidFill>
                        <a:ln w="19050">
                          <a:solidFill>
                            <a:schemeClr val="accent6"/>
                          </a:solidFill>
                          <a:miter lim="800000"/>
                          <a:headEnd/>
                          <a:tailEnd/>
                        </a:ln>
                      </wps:spPr>
                      <wps:txbx>
                        <w:txbxContent>
                          <w:p w:rsidRPr="00D0034F" w:rsidR="00BD7BAA" w:rsidP="005F16D5" w:rsidRDefault="00BD7BAA" w14:paraId="5837CA0D" w14:textId="6C8BF521">
                            <w:pPr>
                              <w:jc w:val="both"/>
                              <w:rPr>
                                <w:rFonts w:ascii="Arial" w:hAnsi="Arial" w:cs="Arial"/>
                                <w:i/>
                              </w:rPr>
                            </w:pPr>
                            <w:r w:rsidRPr="00D0034F">
                              <w:rPr>
                                <w:rFonts w:ascii="Arial" w:hAnsi="Arial" w:cs="Arial"/>
                                <w:i/>
                              </w:rPr>
                              <w:t xml:space="preserve"> “Cohort analysis has helped me identify that the boys in our preschool room are not making good progress in writing. We have reviewed our provision in this room and accessed some training to support the staff”</w:t>
                            </w:r>
                          </w:p>
                          <w:p w:rsidRPr="00D0034F" w:rsidR="00BD7BAA" w:rsidP="005F16D5" w:rsidRDefault="00BD7BAA" w14:paraId="6F4F31DB" w14:textId="696C00C6">
                            <w:pPr>
                              <w:jc w:val="both"/>
                              <w:rPr>
                                <w:rFonts w:ascii="Arial" w:hAnsi="Arial" w:cs="Arial"/>
                                <w:i/>
                              </w:rPr>
                            </w:pPr>
                            <w:r w:rsidRPr="00D0034F">
                              <w:rPr>
                                <w:rFonts w:ascii="Arial" w:hAnsi="Arial" w:cs="Arial"/>
                                <w:i/>
                              </w:rPr>
                              <w:t>“We were concerned that our children with English as an additional language were not doing as well as our English speaking children. However, cohort analysis revealed that they were making better progress than other children and should catch up by the time they leave.”</w:t>
                            </w:r>
                          </w:p>
                          <w:p w:rsidRPr="00D0034F" w:rsidR="00BD7BAA" w:rsidP="005F16D5" w:rsidRDefault="00BD7BAA" w14:paraId="6F668F5B" w14:textId="511825DE">
                            <w:pPr>
                              <w:jc w:val="both"/>
                              <w:rPr>
                                <w:rFonts w:ascii="Arial" w:hAnsi="Arial" w:cs="Arial"/>
                                <w:b/>
                                <w:bCs/>
                                <w:iCs/>
                              </w:rPr>
                            </w:pPr>
                            <w:r w:rsidRPr="00D0034F">
                              <w:rPr>
                                <w:rFonts w:ascii="Arial" w:hAnsi="Arial" w:cs="Arial"/>
                                <w:b/>
                                <w:bCs/>
                                <w:iCs/>
                              </w:rPr>
                              <w:t>Quotes from Cambridgeshire settings</w:t>
                            </w:r>
                          </w:p>
                          <w:p w:rsidR="00BD7BAA" w:rsidP="005F16D5" w:rsidRDefault="00BD7BAA" w14:paraId="4C38964B" w14:textId="77777777">
                            <w:pPr>
                              <w:pStyle w:val="Default"/>
                              <w:rPr>
                                <w:sz w:val="23"/>
                                <w:szCs w:val="23"/>
                              </w:rPr>
                            </w:pPr>
                          </w:p>
                          <w:p w:rsidRPr="00301FA9" w:rsidR="00BD7BAA" w:rsidP="005F16D5" w:rsidRDefault="00BD7BAA" w14:paraId="31EA9F47" w14:textId="77777777">
                            <w:pPr>
                              <w:jc w:val="both"/>
                              <w:rPr>
                                <w:rFonts w:ascii="Arial" w:hAnsi="Arial"/>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Text Box 5" style="position:absolute;left:0;text-align:left;margin-left:-1.4pt;margin-top:147.35pt;width:768.75pt;height:108.1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8" strokecolor="#70ad47 [3209]" strokeweight="1.5pt" arcsize="10923f" w14:anchorId="75E71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">
                <v:stroke joinstyle="miter"/>
                <v:textbox>
                  <w:txbxContent>
                    <w:p w:rsidRPr="00D0034F" w:rsidR="00BD7BAA" w:rsidP="005F16D5" w:rsidRDefault="00BD7BAA" w14:paraId="5837CA0D" w14:textId="6C8BF521">
                      <w:pPr>
                        <w:jc w:val="both"/>
                        <w:rPr>
                          <w:rFonts w:ascii="Arial" w:hAnsi="Arial" w:cs="Arial"/>
                          <w:i/>
                        </w:rPr>
                      </w:pPr>
                      <w:r w:rsidRPr="00D0034F">
                        <w:rPr>
                          <w:rFonts w:ascii="Arial" w:hAnsi="Arial" w:cs="Arial"/>
                          <w:i/>
                        </w:rPr>
                        <w:t xml:space="preserve"> “Cohort analysis has helped me identify that the boys in our preschool room are not making good progress in writing. We have reviewed our provision in this room and accessed some training to support the staff”</w:t>
                      </w:r>
                    </w:p>
                    <w:p w:rsidRPr="00D0034F" w:rsidR="00BD7BAA" w:rsidP="005F16D5" w:rsidRDefault="00BD7BAA" w14:paraId="6F4F31DB" w14:textId="696C00C6">
                      <w:pPr>
                        <w:jc w:val="both"/>
                        <w:rPr>
                          <w:rFonts w:ascii="Arial" w:hAnsi="Arial" w:cs="Arial"/>
                          <w:i/>
                        </w:rPr>
                      </w:pPr>
                      <w:r w:rsidRPr="00D0034F">
                        <w:rPr>
                          <w:rFonts w:ascii="Arial" w:hAnsi="Arial" w:cs="Arial"/>
                          <w:i/>
                        </w:rPr>
                        <w:t xml:space="preserve">“We were concerned that our children with English as an additional language were not doing as well as our </w:t>
                      </w:r>
                      <w:proofErr w:type="gramStart"/>
                      <w:r w:rsidRPr="00D0034F">
                        <w:rPr>
                          <w:rFonts w:ascii="Arial" w:hAnsi="Arial" w:cs="Arial"/>
                          <w:i/>
                        </w:rPr>
                        <w:t>English speaking</w:t>
                      </w:r>
                      <w:proofErr w:type="gramEnd"/>
                      <w:r w:rsidRPr="00D0034F">
                        <w:rPr>
                          <w:rFonts w:ascii="Arial" w:hAnsi="Arial" w:cs="Arial"/>
                          <w:i/>
                        </w:rPr>
                        <w:t xml:space="preserve"> children. However, cohort analysis revealed that they were making better progress than other children and should catch up by the time they leave.”</w:t>
                      </w:r>
                    </w:p>
                    <w:p w:rsidRPr="00D0034F" w:rsidR="00BD7BAA" w:rsidP="005F16D5" w:rsidRDefault="00BD7BAA" w14:paraId="6F668F5B" w14:textId="511825DE">
                      <w:pPr>
                        <w:jc w:val="both"/>
                        <w:rPr>
                          <w:rFonts w:ascii="Arial" w:hAnsi="Arial" w:cs="Arial"/>
                          <w:b/>
                          <w:bCs/>
                          <w:iCs/>
                        </w:rPr>
                      </w:pPr>
                      <w:r w:rsidRPr="00D0034F">
                        <w:rPr>
                          <w:rFonts w:ascii="Arial" w:hAnsi="Arial" w:cs="Arial"/>
                          <w:b/>
                          <w:bCs/>
                          <w:iCs/>
                        </w:rPr>
                        <w:t>Quotes from Cambridgeshire settings</w:t>
                      </w:r>
                    </w:p>
                    <w:p w:rsidR="00BD7BAA" w:rsidP="005F16D5" w:rsidRDefault="00BD7BAA" w14:paraId="4C38964B" w14:textId="77777777">
                      <w:pPr>
                        <w:pStyle w:val="Default"/>
                        <w:rPr>
                          <w:sz w:val="23"/>
                          <w:szCs w:val="23"/>
                        </w:rPr>
                      </w:pPr>
                    </w:p>
                    <w:p w:rsidRPr="00301FA9" w:rsidR="00BD7BAA" w:rsidP="005F16D5" w:rsidRDefault="00BD7BAA" w14:paraId="31EA9F47" w14:textId="77777777">
                      <w:pPr>
                        <w:jc w:val="both"/>
                        <w:rPr>
                          <w:rFonts w:ascii="Arial" w:hAnsi="Arial"/>
                          <w:i/>
                          <w:sz w:val="24"/>
                          <w:szCs w:val="24"/>
                        </w:rPr>
                      </w:pPr>
                    </w:p>
                  </w:txbxContent>
                </v:textbox>
                <w10:wrap type="square" anchorx="margin"/>
              </v:roundrect>
            </w:pict>
          </mc:Fallback>
        </mc:AlternateContent>
      </w:r>
      <w:r w:rsidR="00E26B0F">
        <w:rPr>
          <w:rFonts w:ascii="Arial" w:hAnsi="Arial" w:cs="Arial"/>
          <w:sz w:val="24"/>
          <w:szCs w:val="24"/>
          <w:shd w:val="clear" w:color="auto" w:fill="FFFFFF"/>
        </w:rPr>
        <w:t xml:space="preserve">It is important that we reflect on the progress of different groups of children in our setting, particularly those in vulnerable groups. </w:t>
      </w:r>
      <w:r w:rsidRPr="00E26B0F" w:rsidR="00E26B0F">
        <w:rPr>
          <w:rFonts w:ascii="Arial" w:hAnsi="Arial" w:cs="Arial"/>
          <w:sz w:val="24"/>
          <w:szCs w:val="24"/>
          <w:shd w:val="clear" w:color="auto" w:fill="FFFFFF"/>
        </w:rPr>
        <w:t xml:space="preserve">Group (or cohort) tracking </w:t>
      </w:r>
      <w:r w:rsidR="00E26B0F">
        <w:rPr>
          <w:rFonts w:ascii="Arial" w:hAnsi="Arial" w:cs="Arial"/>
          <w:sz w:val="24"/>
          <w:szCs w:val="24"/>
          <w:shd w:val="clear" w:color="auto" w:fill="FFFFFF"/>
        </w:rPr>
        <w:t xml:space="preserve">is one way of </w:t>
      </w:r>
      <w:r w:rsidRPr="00E26B0F" w:rsidR="00E26B0F">
        <w:rPr>
          <w:rFonts w:ascii="Arial" w:hAnsi="Arial" w:cs="Arial"/>
          <w:sz w:val="24"/>
          <w:szCs w:val="24"/>
          <w:shd w:val="clear" w:color="auto" w:fill="FFFFFF"/>
        </w:rPr>
        <w:t>enabl</w:t>
      </w:r>
      <w:r w:rsidR="00E26B0F">
        <w:rPr>
          <w:rFonts w:ascii="Arial" w:hAnsi="Arial" w:cs="Arial"/>
          <w:sz w:val="24"/>
          <w:szCs w:val="24"/>
          <w:shd w:val="clear" w:color="auto" w:fill="FFFFFF"/>
        </w:rPr>
        <w:t>ing</w:t>
      </w:r>
      <w:r w:rsidRPr="00E26B0F" w:rsidR="00E26B0F">
        <w:rPr>
          <w:rFonts w:ascii="Arial" w:hAnsi="Arial" w:cs="Arial"/>
          <w:sz w:val="24"/>
          <w:szCs w:val="24"/>
          <w:shd w:val="clear" w:color="auto" w:fill="FFFFFF"/>
        </w:rPr>
        <w:t xml:space="preserve"> leaders and managers to understand specific patterns or trends. This enables them to reflect on practice and provision and identify any changes that may be required. It also enables appropriate interventions to be implemented and monitored to support all children to make good progress. A cohort tracking tool is provided in Appendix 4</w:t>
      </w:r>
      <w:r w:rsidR="00E26B0F">
        <w:rPr>
          <w:rFonts w:ascii="Arial" w:hAnsi="Arial" w:cs="Arial"/>
          <w:sz w:val="24"/>
          <w:szCs w:val="24"/>
          <w:shd w:val="clear" w:color="auto" w:fill="FFFFFF"/>
        </w:rPr>
        <w:t>, however reflection on progress could use a tool from an electronic journal or CASEY</w:t>
      </w:r>
      <w:r w:rsidRPr="00E26B0F" w:rsidR="00E26B0F">
        <w:rPr>
          <w:rFonts w:ascii="Arial" w:hAnsi="Arial" w:cs="Arial"/>
          <w:sz w:val="24"/>
          <w:szCs w:val="24"/>
          <w:shd w:val="clear" w:color="auto" w:fill="FFFFFF"/>
        </w:rPr>
        <w:t>.</w:t>
      </w:r>
      <w:r w:rsidR="00E26B0F">
        <w:rPr>
          <w:rFonts w:ascii="Arial" w:hAnsi="Arial" w:cs="Arial"/>
          <w:sz w:val="24"/>
          <w:szCs w:val="24"/>
          <w:shd w:val="clear" w:color="auto" w:fill="FFFFFF"/>
        </w:rPr>
        <w:t xml:space="preserve"> The tool and the data it produces is less important than the reflective conversation on the progress of children in the setting</w:t>
      </w:r>
      <w:r w:rsidRPr="00A02819" w:rsidR="004013B8">
        <w:rPr>
          <w:rFonts w:ascii="Arial" w:hAnsi="Arial" w:cs="Arial"/>
          <w:sz w:val="24"/>
          <w:szCs w:val="24"/>
        </w:rPr>
        <w:t xml:space="preserve">. </w:t>
      </w:r>
      <w:r w:rsidR="00E26B0F">
        <w:rPr>
          <w:rFonts w:ascii="Arial" w:hAnsi="Arial" w:cs="Arial"/>
          <w:sz w:val="24"/>
          <w:szCs w:val="24"/>
        </w:rPr>
        <w:t>Reflecting on the progress of groups of children</w:t>
      </w:r>
      <w:r w:rsidRPr="00A02819" w:rsidR="004013B8">
        <w:rPr>
          <w:rFonts w:ascii="Arial" w:hAnsi="Arial" w:cs="Arial"/>
          <w:sz w:val="24"/>
          <w:szCs w:val="24"/>
        </w:rPr>
        <w:t xml:space="preserve"> can help to identify weaknesses in continuous provision, </w:t>
      </w:r>
      <w:r w:rsidR="00E26B0F">
        <w:rPr>
          <w:rFonts w:ascii="Arial" w:hAnsi="Arial" w:cs="Arial"/>
          <w:sz w:val="24"/>
          <w:szCs w:val="24"/>
        </w:rPr>
        <w:t xml:space="preserve">the </w:t>
      </w:r>
      <w:r w:rsidRPr="00A02819" w:rsidR="004013B8">
        <w:rPr>
          <w:rFonts w:ascii="Arial" w:hAnsi="Arial" w:cs="Arial"/>
          <w:sz w:val="24"/>
          <w:szCs w:val="24"/>
        </w:rPr>
        <w:t xml:space="preserve">need for further staff training or enhancements to target specific groups of children. It can then be used to influence action plans and to improve the quality of teaching and learning within your setting. </w:t>
      </w:r>
    </w:p>
    <w:p w:rsidRPr="00CA714F" w:rsidR="00D0034F" w:rsidP="00CA714F" w:rsidRDefault="00D0034F" w14:paraId="504BAA55" w14:textId="77777777">
      <w:pPr>
        <w:jc w:val="both"/>
        <w:rPr>
          <w:rFonts w:ascii="Arial" w:hAnsi="Arial" w:cs="Arial"/>
          <w:sz w:val="24"/>
          <w:szCs w:val="24"/>
          <w:shd w:val="clear" w:color="auto" w:fill="FFFFFF"/>
        </w:rPr>
      </w:pPr>
    </w:p>
    <w:p w:rsidR="00CA714F" w:rsidP="00057B08" w:rsidRDefault="00CA714F" w14:paraId="4431664E" w14:textId="77777777">
      <w:pPr>
        <w:rPr>
          <w:rFonts w:ascii="Arial" w:hAnsi="Arial" w:cs="Arial"/>
          <w:bCs/>
          <w:sz w:val="24"/>
          <w:szCs w:val="24"/>
        </w:rPr>
      </w:pPr>
    </w:p>
    <w:tbl>
      <w:tblPr>
        <w:tblStyle w:val="TableGrid"/>
        <w:tblpPr w:leftFromText="180" w:rightFromText="180" w:vertAnchor="text" w:horzAnchor="margin" w:tblpXSpec="right" w:tblpY="6"/>
        <w:tblOverlap w:val="never"/>
        <w:tblW w:w="0" w:type="auto"/>
        <w:tblLook w:val="04A0" w:firstRow="1" w:lastRow="0" w:firstColumn="1" w:lastColumn="0" w:noHBand="0" w:noVBand="1"/>
      </w:tblPr>
      <w:tblGrid>
        <w:gridCol w:w="4040"/>
      </w:tblGrid>
      <w:tr w:rsidRPr="00236E9C" w:rsidR="00C744AC" w:rsidTr="005F2CF8" w14:paraId="51862A73" w14:textId="77777777">
        <w:trPr>
          <w:trHeight w:val="514"/>
        </w:trPr>
        <w:tc>
          <w:tcPr>
            <w:tcW w:w="4040" w:type="dxa"/>
            <w:shd w:val="clear" w:color="auto" w:fill="70AD47" w:themeFill="accent6"/>
            <w:vAlign w:val="center"/>
          </w:tcPr>
          <w:p w:rsidRPr="00236E9C" w:rsidR="00C744AC" w:rsidP="00C744AC" w:rsidRDefault="00C744AC" w14:paraId="6F956665" w14:textId="77777777">
            <w:pPr>
              <w:rPr>
                <w:rFonts w:ascii="Arial" w:hAnsi="Arial" w:cs="Arial"/>
                <w:b/>
                <w:color w:val="FFFFFF" w:themeColor="background1"/>
                <w:sz w:val="28"/>
                <w:szCs w:val="28"/>
              </w:rPr>
            </w:pPr>
            <w:r>
              <w:rPr>
                <w:rFonts w:ascii="Arial" w:hAnsi="Arial" w:cs="Arial"/>
                <w:b/>
                <w:color w:val="FFFFFF" w:themeColor="background1"/>
                <w:sz w:val="28"/>
                <w:szCs w:val="28"/>
              </w:rPr>
              <w:t>Top Tips</w:t>
            </w:r>
          </w:p>
        </w:tc>
      </w:tr>
      <w:tr w:rsidRPr="00236E9C" w:rsidR="00C744AC" w:rsidTr="005F2CF8" w14:paraId="58DE2F2C" w14:textId="77777777">
        <w:trPr>
          <w:trHeight w:val="6292"/>
        </w:trPr>
        <w:tc>
          <w:tcPr>
            <w:tcW w:w="4040" w:type="dxa"/>
          </w:tcPr>
          <w:p w:rsidR="00C744AC" w:rsidP="00C744AC" w:rsidRDefault="00C744AC" w14:paraId="23175E10" w14:textId="77777777">
            <w:pPr>
              <w:pStyle w:val="ListParagraph"/>
              <w:ind w:left="360"/>
              <w:rPr>
                <w:rFonts w:ascii="Arial" w:hAnsi="Arial" w:cs="Arial"/>
                <w:bCs/>
                <w:color w:val="385623" w:themeColor="accent6" w:themeShade="80"/>
              </w:rPr>
            </w:pPr>
          </w:p>
          <w:p w:rsidRPr="00C744AC" w:rsidR="00C744AC" w:rsidP="00C744AC" w:rsidRDefault="00C744AC" w14:paraId="52804EF3" w14:textId="77777777">
            <w:pPr>
              <w:pStyle w:val="ListParagraph"/>
              <w:numPr>
                <w:ilvl w:val="0"/>
                <w:numId w:val="12"/>
              </w:numPr>
              <w:rPr>
                <w:rFonts w:ascii="Arial" w:hAnsi="Arial" w:cs="Arial"/>
                <w:bCs/>
                <w:color w:val="000000" w:themeColor="text1"/>
              </w:rPr>
            </w:pPr>
            <w:r w:rsidRPr="00C744AC">
              <w:rPr>
                <w:rFonts w:ascii="Arial" w:hAnsi="Arial" w:cs="Arial"/>
                <w:bCs/>
                <w:color w:val="000000" w:themeColor="text1"/>
              </w:rPr>
              <w:t>You may need additional assessment processes and tools e.g. Universally Speaking, ECAT, CEY DJ to fully understand the child’s level of need.</w:t>
            </w:r>
          </w:p>
          <w:p w:rsidRPr="00C744AC" w:rsidR="00C744AC" w:rsidP="00C744AC" w:rsidRDefault="00C744AC" w14:paraId="1F619087" w14:textId="77777777">
            <w:pPr>
              <w:pStyle w:val="ListParagraph"/>
              <w:numPr>
                <w:ilvl w:val="0"/>
                <w:numId w:val="12"/>
              </w:numPr>
              <w:rPr>
                <w:rFonts w:ascii="Arial" w:hAnsi="Arial" w:cs="Arial"/>
                <w:bCs/>
                <w:color w:val="000000" w:themeColor="text1"/>
              </w:rPr>
            </w:pPr>
            <w:r w:rsidRPr="00C744AC">
              <w:rPr>
                <w:rFonts w:ascii="Arial" w:hAnsi="Arial" w:cs="Arial"/>
                <w:bCs/>
                <w:color w:val="000000" w:themeColor="text1"/>
              </w:rPr>
              <w:t>You should seek support if you need to complete an EHCP</w:t>
            </w:r>
          </w:p>
          <w:p w:rsidRPr="00C744AC" w:rsidR="00C744AC" w:rsidP="00C744AC" w:rsidRDefault="00C744AC" w14:paraId="7CF2531F" w14:textId="77777777">
            <w:pPr>
              <w:pStyle w:val="ListParagraph"/>
              <w:numPr>
                <w:ilvl w:val="0"/>
                <w:numId w:val="12"/>
              </w:numPr>
              <w:rPr>
                <w:rFonts w:ascii="Arial" w:hAnsi="Arial" w:cs="Arial"/>
                <w:bCs/>
                <w:color w:val="000000" w:themeColor="text1"/>
              </w:rPr>
            </w:pPr>
            <w:r w:rsidRPr="00C744AC">
              <w:rPr>
                <w:rFonts w:ascii="Arial" w:hAnsi="Arial" w:cs="Arial"/>
                <w:bCs/>
                <w:color w:val="000000" w:themeColor="text1"/>
              </w:rPr>
              <w:t>You should include the views of involved professionals in your assessments</w:t>
            </w:r>
          </w:p>
          <w:p w:rsidRPr="00C744AC" w:rsidR="00C744AC" w:rsidP="00C744AC" w:rsidRDefault="00C744AC" w14:paraId="776BC26C" w14:textId="77777777">
            <w:pPr>
              <w:pStyle w:val="ListParagraph"/>
              <w:numPr>
                <w:ilvl w:val="0"/>
                <w:numId w:val="12"/>
              </w:numPr>
              <w:rPr>
                <w:rFonts w:ascii="Arial" w:hAnsi="Arial" w:cs="Arial"/>
                <w:bCs/>
                <w:color w:val="000000" w:themeColor="text1"/>
              </w:rPr>
            </w:pPr>
            <w:r w:rsidRPr="00C744AC">
              <w:rPr>
                <w:rFonts w:ascii="Arial" w:hAnsi="Arial" w:cs="Arial"/>
                <w:bCs/>
                <w:color w:val="000000" w:themeColor="text1"/>
              </w:rPr>
              <w:t>Views and opinions of parents must be paramount in your assessment</w:t>
            </w:r>
          </w:p>
          <w:p w:rsidRPr="00C744AC" w:rsidR="00C744AC" w:rsidP="00C744AC" w:rsidRDefault="00C744AC" w14:paraId="7C0E944E" w14:textId="77777777">
            <w:pPr>
              <w:pStyle w:val="ListParagraph"/>
              <w:numPr>
                <w:ilvl w:val="0"/>
                <w:numId w:val="12"/>
              </w:numPr>
              <w:rPr>
                <w:rFonts w:ascii="Arial" w:hAnsi="Arial" w:cs="Arial"/>
                <w:bCs/>
                <w:color w:val="000000" w:themeColor="text1"/>
              </w:rPr>
            </w:pPr>
            <w:r w:rsidRPr="00C744AC">
              <w:rPr>
                <w:rFonts w:ascii="Arial" w:hAnsi="Arial" w:cs="Arial"/>
                <w:bCs/>
                <w:color w:val="000000" w:themeColor="text1"/>
              </w:rPr>
              <w:t>SEND assessment sits alongside a good knowledge of child development. Consider referring to Development Matters, Birth to five matters and other tools.</w:t>
            </w:r>
          </w:p>
          <w:p w:rsidRPr="00C744AC" w:rsidR="00C744AC" w:rsidP="00C744AC" w:rsidRDefault="00C744AC" w14:paraId="565C63E7" w14:textId="77777777">
            <w:pPr>
              <w:pStyle w:val="ListParagraph"/>
              <w:numPr>
                <w:ilvl w:val="0"/>
                <w:numId w:val="12"/>
              </w:numPr>
              <w:rPr>
                <w:rFonts w:ascii="Arial" w:hAnsi="Arial" w:cs="Arial"/>
                <w:bCs/>
                <w:color w:val="000000" w:themeColor="text1"/>
              </w:rPr>
            </w:pPr>
            <w:r w:rsidRPr="00C744AC">
              <w:rPr>
                <w:rFonts w:ascii="Arial" w:hAnsi="Arial" w:cs="Arial"/>
                <w:bCs/>
                <w:color w:val="000000" w:themeColor="text1"/>
              </w:rPr>
              <w:t>You should capture the child’s barriers to learning, needs, interests and strengths to form an appropriate plan to meet needs</w:t>
            </w:r>
          </w:p>
          <w:p w:rsidRPr="00C744AC" w:rsidR="00C744AC" w:rsidP="00C744AC" w:rsidRDefault="00C744AC" w14:paraId="31718097" w14:textId="77777777">
            <w:pPr>
              <w:pStyle w:val="ListParagraph"/>
              <w:numPr>
                <w:ilvl w:val="0"/>
                <w:numId w:val="12"/>
              </w:numPr>
              <w:rPr>
                <w:rFonts w:ascii="Arial" w:hAnsi="Arial" w:cs="Arial"/>
                <w:bCs/>
                <w:color w:val="000000" w:themeColor="text1"/>
              </w:rPr>
            </w:pPr>
            <w:r w:rsidRPr="00C744AC">
              <w:rPr>
                <w:rFonts w:ascii="Arial" w:hAnsi="Arial" w:cs="Arial"/>
                <w:bCs/>
                <w:color w:val="000000" w:themeColor="text1"/>
              </w:rPr>
              <w:t>You should consider dynamic barriers for children – barriers are not always static e.g. sleep changes, feeding changes.</w:t>
            </w:r>
          </w:p>
          <w:p w:rsidRPr="00D4456E" w:rsidR="00C744AC" w:rsidP="00C744AC" w:rsidRDefault="00C744AC" w14:paraId="6A5EFB5E" w14:textId="77777777">
            <w:pPr>
              <w:rPr>
                <w:rFonts w:ascii="Arial" w:hAnsi="Arial" w:cs="Arial"/>
                <w:i/>
                <w:sz w:val="24"/>
                <w:szCs w:val="24"/>
              </w:rPr>
            </w:pPr>
          </w:p>
        </w:tc>
      </w:tr>
    </w:tbl>
    <w:p w:rsidRPr="00C744AC" w:rsidR="00CA714F" w:rsidP="00C744AC" w:rsidRDefault="00C744AC" w14:paraId="35BE9A71" w14:textId="5EC485A5">
      <w:pPr>
        <w:pStyle w:val="ListParagraph"/>
        <w:numPr>
          <w:ilvl w:val="0"/>
          <w:numId w:val="13"/>
        </w:numPr>
        <w:rPr>
          <w:rFonts w:ascii="Arial" w:hAnsi="Arial" w:cs="Arial"/>
          <w:b/>
          <w:color w:val="385623" w:themeColor="accent6" w:themeShade="80"/>
          <w:sz w:val="40"/>
          <w:szCs w:val="24"/>
        </w:rPr>
      </w:pPr>
      <w:r w:rsidRPr="00C744AC">
        <w:rPr>
          <w:rFonts w:ascii="Arial" w:hAnsi="Arial" w:cs="Arial"/>
          <w:b/>
          <w:color w:val="385623" w:themeColor="accent6" w:themeShade="80"/>
          <w:sz w:val="40"/>
          <w:szCs w:val="24"/>
        </w:rPr>
        <w:t xml:space="preserve"> </w:t>
      </w:r>
      <w:r w:rsidRPr="00C744AC" w:rsidR="00CA714F">
        <w:rPr>
          <w:rFonts w:ascii="Arial" w:hAnsi="Arial" w:cs="Arial"/>
          <w:b/>
          <w:color w:val="385623" w:themeColor="accent6" w:themeShade="80"/>
          <w:sz w:val="40"/>
          <w:szCs w:val="24"/>
        </w:rPr>
        <w:t>Supporting Children with SEND and Emerging Needs</w:t>
      </w:r>
    </w:p>
    <w:p w:rsidRPr="00D67EC0" w:rsidR="00057B08" w:rsidP="00057B08" w:rsidRDefault="00057B08" w14:paraId="06994B49" w14:textId="362EA00B">
      <w:pPr>
        <w:rPr>
          <w:rFonts w:ascii="Arial" w:hAnsi="Arial" w:cs="Arial"/>
          <w:bCs/>
          <w:sz w:val="24"/>
          <w:szCs w:val="24"/>
        </w:rPr>
      </w:pPr>
      <w:r w:rsidRPr="00D67EC0">
        <w:rPr>
          <w:rFonts w:ascii="Arial" w:hAnsi="Arial" w:cs="Arial"/>
          <w:bCs/>
          <w:noProof/>
          <w:sz w:val="24"/>
          <w:szCs w:val="24"/>
          <w:lang w:eastAsia="en-GB"/>
        </w:rPr>
        <w:drawing>
          <wp:anchor distT="0" distB="0" distL="114300" distR="114300" simplePos="0" relativeHeight="251721728" behindDoc="1" locked="0" layoutInCell="1" allowOverlap="1" wp14:editId="15E67A4B" wp14:anchorId="75ED1492">
            <wp:simplePos x="0" y="0"/>
            <wp:positionH relativeFrom="margin">
              <wp:posOffset>4679315</wp:posOffset>
            </wp:positionH>
            <wp:positionV relativeFrom="paragraph">
              <wp:posOffset>638175</wp:posOffset>
            </wp:positionV>
            <wp:extent cx="2292985" cy="2261870"/>
            <wp:effectExtent l="0" t="0" r="0" b="5080"/>
            <wp:wrapTight wrapText="bothSides">
              <wp:wrapPolygon edited="0">
                <wp:start x="8973" y="0"/>
                <wp:lineTo x="3589" y="2729"/>
                <wp:lineTo x="1436" y="5821"/>
                <wp:lineTo x="718" y="7641"/>
                <wp:lineTo x="0" y="11643"/>
                <wp:lineTo x="0" y="12189"/>
                <wp:lineTo x="897" y="14554"/>
                <wp:lineTo x="2333" y="17464"/>
                <wp:lineTo x="6101" y="20375"/>
                <wp:lineTo x="10947" y="21467"/>
                <wp:lineTo x="11485" y="21467"/>
                <wp:lineTo x="12382" y="21467"/>
                <wp:lineTo x="12562" y="21467"/>
                <wp:lineTo x="15253" y="20375"/>
                <wp:lineTo x="19022" y="17464"/>
                <wp:lineTo x="20457" y="14554"/>
                <wp:lineTo x="21175" y="11643"/>
                <wp:lineTo x="21355" y="9824"/>
                <wp:lineTo x="21355" y="9460"/>
                <wp:lineTo x="20996" y="8732"/>
                <wp:lineTo x="20099" y="5821"/>
                <wp:lineTo x="17945" y="2365"/>
                <wp:lineTo x="13279" y="546"/>
                <wp:lineTo x="9870" y="0"/>
                <wp:lineTo x="8973"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92985" cy="2261870"/>
                    </a:xfrm>
                    <a:prstGeom prst="rect">
                      <a:avLst/>
                    </a:prstGeom>
                    <a:noFill/>
                  </pic:spPr>
                </pic:pic>
              </a:graphicData>
            </a:graphic>
            <wp14:sizeRelH relativeFrom="margin">
              <wp14:pctWidth>0</wp14:pctWidth>
            </wp14:sizeRelH>
            <wp14:sizeRelV relativeFrom="margin">
              <wp14:pctHeight>0</wp14:pctHeight>
            </wp14:sizeRelV>
          </wp:anchor>
        </w:drawing>
      </w:r>
      <w:r w:rsidRPr="00D67EC0">
        <w:rPr>
          <w:rFonts w:ascii="Arial" w:hAnsi="Arial" w:cs="Arial"/>
          <w:bCs/>
          <w:sz w:val="24"/>
          <w:szCs w:val="24"/>
        </w:rPr>
        <w:t xml:space="preserve">Assessment for children with SEND or emerging needs should follow the assess, plan, do review cycle. This aligns with the planning cycle in section 2 but will require additional resources to enable you to ensure that the process identifies all the children’s barriers to learning and supports you to effectively meet children’s needs. </w:t>
      </w:r>
    </w:p>
    <w:p w:rsidR="00057B08" w:rsidP="00B655EA" w:rsidRDefault="00057B08" w14:paraId="41E9D37C" w14:textId="4E857135">
      <w:pPr>
        <w:pStyle w:val="ListParagraph"/>
        <w:numPr>
          <w:ilvl w:val="0"/>
          <w:numId w:val="17"/>
        </w:numPr>
        <w:jc w:val="both"/>
        <w:rPr>
          <w:rFonts w:ascii="Arial" w:hAnsi="Arial" w:cs="Arial"/>
          <w:sz w:val="24"/>
        </w:rPr>
      </w:pPr>
      <w:r>
        <w:rPr>
          <w:rFonts w:ascii="Arial" w:hAnsi="Arial" w:cs="Arial"/>
          <w:b/>
          <w:bCs/>
          <w:sz w:val="24"/>
        </w:rPr>
        <w:t xml:space="preserve">Observe and assess – how do you see and understand me? </w:t>
      </w:r>
      <w:r>
        <w:rPr>
          <w:rFonts w:ascii="Arial" w:hAnsi="Arial" w:cs="Arial"/>
          <w:sz w:val="24"/>
        </w:rPr>
        <w:t xml:space="preserve">You may need to carry out more observations on a child with SEND and Emerging needs to ensure that they are making progress and assess in more detail, for example using the </w:t>
      </w:r>
      <w:r w:rsidR="00CA714F">
        <w:rPr>
          <w:rFonts w:ascii="Arial" w:hAnsi="Arial" w:cs="Arial"/>
          <w:sz w:val="24"/>
        </w:rPr>
        <w:t xml:space="preserve">Cambridgeshire Early Years </w:t>
      </w:r>
      <w:r>
        <w:rPr>
          <w:rFonts w:ascii="Arial" w:hAnsi="Arial" w:cs="Arial"/>
          <w:sz w:val="24"/>
        </w:rPr>
        <w:t>Developmental Journal (</w:t>
      </w:r>
      <w:r w:rsidR="00CA714F">
        <w:rPr>
          <w:rFonts w:ascii="Arial" w:hAnsi="Arial" w:cs="Arial"/>
          <w:sz w:val="24"/>
        </w:rPr>
        <w:t>CEY</w:t>
      </w:r>
      <w:r>
        <w:rPr>
          <w:rFonts w:ascii="Arial" w:hAnsi="Arial" w:cs="Arial"/>
          <w:sz w:val="24"/>
        </w:rPr>
        <w:t>DJ)</w:t>
      </w:r>
    </w:p>
    <w:p w:rsidR="00057B08" w:rsidP="00B655EA" w:rsidRDefault="00057B08" w14:paraId="42631D14" w14:textId="77777777">
      <w:pPr>
        <w:pStyle w:val="ListParagraph"/>
        <w:numPr>
          <w:ilvl w:val="0"/>
          <w:numId w:val="17"/>
        </w:numPr>
        <w:jc w:val="both"/>
        <w:rPr>
          <w:rFonts w:ascii="Arial" w:hAnsi="Arial" w:cs="Arial"/>
          <w:sz w:val="24"/>
        </w:rPr>
      </w:pPr>
      <w:r>
        <w:rPr>
          <w:rFonts w:ascii="Arial" w:hAnsi="Arial" w:cs="Arial"/>
          <w:b/>
          <w:bCs/>
          <w:sz w:val="24"/>
        </w:rPr>
        <w:t>Consider and plan –</w:t>
      </w:r>
      <w:r>
        <w:rPr>
          <w:rFonts w:ascii="Arial" w:hAnsi="Arial" w:cs="Arial"/>
          <w:sz w:val="24"/>
        </w:rPr>
        <w:t xml:space="preserve"> </w:t>
      </w:r>
      <w:r w:rsidRPr="00875792">
        <w:rPr>
          <w:rFonts w:ascii="Arial" w:hAnsi="Arial" w:cs="Arial"/>
          <w:b/>
          <w:bCs/>
          <w:sz w:val="24"/>
        </w:rPr>
        <w:t>how do you support and teach me?</w:t>
      </w:r>
      <w:r>
        <w:rPr>
          <w:rFonts w:ascii="Arial" w:hAnsi="Arial" w:cs="Arial"/>
          <w:sz w:val="24"/>
        </w:rPr>
        <w:t xml:space="preserve"> It is important that children with SEND and Emerging Needs have access to a suitably adapted curriculum that meets their needs and that next steps for the adults working with them are planned and recorded using an Individual Child Plan (ICP). </w:t>
      </w:r>
    </w:p>
    <w:p w:rsidR="00D0034F" w:rsidP="00057B08" w:rsidRDefault="00057B08" w14:paraId="4063ED3D" w14:textId="77777777">
      <w:pPr>
        <w:pStyle w:val="ListParagraph"/>
        <w:numPr>
          <w:ilvl w:val="0"/>
          <w:numId w:val="17"/>
        </w:numPr>
        <w:jc w:val="both"/>
        <w:rPr>
          <w:rFonts w:ascii="Arial" w:hAnsi="Arial" w:cs="Arial"/>
          <w:sz w:val="24"/>
        </w:rPr>
      </w:pPr>
      <w:r w:rsidRPr="00802DEF">
        <w:rPr>
          <w:rFonts w:ascii="Arial" w:hAnsi="Arial" w:cs="Arial"/>
          <w:b/>
          <w:bCs/>
          <w:sz w:val="24"/>
        </w:rPr>
        <w:t>Act and interact</w:t>
      </w:r>
      <w:r w:rsidRPr="00802DEF">
        <w:rPr>
          <w:rFonts w:ascii="Arial" w:hAnsi="Arial" w:cs="Arial"/>
          <w:sz w:val="24"/>
        </w:rPr>
        <w:t xml:space="preserve"> – </w:t>
      </w:r>
      <w:r w:rsidRPr="00802DEF">
        <w:rPr>
          <w:rFonts w:ascii="Arial" w:hAnsi="Arial" w:cs="Arial"/>
          <w:b/>
          <w:bCs/>
          <w:sz w:val="24"/>
        </w:rPr>
        <w:t>how do you play and talk with me?</w:t>
      </w:r>
      <w:r w:rsidRPr="00802DEF">
        <w:rPr>
          <w:rFonts w:ascii="Arial" w:hAnsi="Arial" w:cs="Arial"/>
          <w:sz w:val="24"/>
        </w:rPr>
        <w:t xml:space="preserve"> </w:t>
      </w:r>
    </w:p>
    <w:p w:rsidR="00CA714F" w:rsidP="00D0034F" w:rsidRDefault="00057B08" w14:paraId="6556D1EB" w14:textId="120762BF">
      <w:pPr>
        <w:pStyle w:val="ListParagraph"/>
        <w:ind w:left="360"/>
        <w:jc w:val="both"/>
        <w:rPr>
          <w:rFonts w:ascii="Arial" w:hAnsi="Arial" w:cs="Arial"/>
          <w:sz w:val="24"/>
        </w:rPr>
      </w:pPr>
      <w:r w:rsidRPr="00802DEF">
        <w:rPr>
          <w:rFonts w:ascii="Arial" w:hAnsi="Arial" w:cs="Arial"/>
          <w:sz w:val="24"/>
        </w:rPr>
        <w:t>Children with SEND and Emerging needs may need a higher level of adult interaction to support their learning and development. Careful thought needs to be given to ensuring that adult expectations around play and communication reflect the child’s level of need.</w:t>
      </w:r>
    </w:p>
    <w:p w:rsidRPr="00D0034F" w:rsidR="00D0034F" w:rsidP="00057B08" w:rsidRDefault="00057B08" w14:paraId="09B07CE2" w14:textId="5B4EB79F">
      <w:pPr>
        <w:pStyle w:val="ListParagraph"/>
        <w:numPr>
          <w:ilvl w:val="0"/>
          <w:numId w:val="17"/>
        </w:numPr>
        <w:jc w:val="both"/>
        <w:rPr>
          <w:rFonts w:ascii="Arial" w:hAnsi="Arial" w:cs="Arial"/>
          <w:sz w:val="24"/>
        </w:rPr>
      </w:pPr>
      <w:r w:rsidRPr="00CA714F">
        <w:rPr>
          <w:rFonts w:ascii="Arial" w:hAnsi="Arial" w:cs="Arial"/>
          <w:b/>
          <w:bCs/>
          <w:sz w:val="24"/>
        </w:rPr>
        <w:t xml:space="preserve">Review and reflect </w:t>
      </w:r>
      <w:r w:rsidRPr="00CA714F">
        <w:rPr>
          <w:rFonts w:ascii="Arial" w:hAnsi="Arial" w:cs="Arial"/>
          <w:sz w:val="24"/>
        </w:rPr>
        <w:t xml:space="preserve">– </w:t>
      </w:r>
      <w:r w:rsidRPr="00CA714F">
        <w:rPr>
          <w:rFonts w:ascii="Arial" w:hAnsi="Arial" w:cs="Arial"/>
          <w:b/>
          <w:bCs/>
          <w:sz w:val="24"/>
        </w:rPr>
        <w:t xml:space="preserve">how do you know if I am ready for another challenge? </w:t>
      </w:r>
    </w:p>
    <w:p w:rsidRPr="00CA714F" w:rsidR="00057B08" w:rsidP="00057B08" w:rsidRDefault="00D0034F" w14:paraId="549B80DA" w14:textId="75E72E38">
      <w:pPr>
        <w:pStyle w:val="ListParagraph"/>
        <w:numPr>
          <w:ilvl w:val="0"/>
          <w:numId w:val="17"/>
        </w:numPr>
        <w:jc w:val="both"/>
        <w:rPr>
          <w:rFonts w:ascii="Arial" w:hAnsi="Arial" w:cs="Arial"/>
          <w:sz w:val="24"/>
        </w:rPr>
      </w:pPr>
      <w:r w:rsidRPr="00260480">
        <w:rPr>
          <w:noProof/>
          <w:lang w:eastAsia="en-GB"/>
        </w:rPr>
        <mc:AlternateContent>
          <mc:Choice Requires="wps">
            <w:drawing>
              <wp:anchor distT="45720" distB="45720" distL="114300" distR="114300" simplePos="0" relativeHeight="251722752" behindDoc="0" locked="0" layoutInCell="1" allowOverlap="1" wp14:editId="009176C9" wp14:anchorId="2F136D11">
                <wp:simplePos x="0" y="0"/>
                <wp:positionH relativeFrom="margin">
                  <wp:posOffset>0</wp:posOffset>
                </wp:positionH>
                <wp:positionV relativeFrom="paragraph">
                  <wp:posOffset>889647</wp:posOffset>
                </wp:positionV>
                <wp:extent cx="9775825" cy="675005"/>
                <wp:effectExtent l="0" t="0" r="1587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5825" cy="675005"/>
                        </a:xfrm>
                        <a:prstGeom prst="roundRect">
                          <a:avLst/>
                        </a:prstGeom>
                        <a:solidFill>
                          <a:srgbClr val="FFFFFF"/>
                        </a:solidFill>
                        <a:ln w="19050">
                          <a:solidFill>
                            <a:schemeClr val="accent6"/>
                          </a:solidFill>
                          <a:miter lim="800000"/>
                          <a:headEnd/>
                          <a:tailEnd/>
                        </a:ln>
                      </wps:spPr>
                      <wps:txbx>
                        <w:txbxContent>
                          <w:p w:rsidRPr="00647AD3" w:rsidR="00BD7BAA" w:rsidP="00057B08" w:rsidRDefault="00BD7BAA" w14:paraId="0503139D" w14:textId="77777777">
                            <w:pPr>
                              <w:jc w:val="both"/>
                              <w:rPr>
                                <w:rFonts w:ascii="Arial" w:hAnsi="Arial" w:cs="Arial"/>
                                <w:b/>
                                <w:bCs/>
                                <w:sz w:val="24"/>
                                <w:szCs w:val="24"/>
                              </w:rPr>
                            </w:pPr>
                            <w:r w:rsidRPr="00647AD3">
                              <w:rPr>
                                <w:rFonts w:ascii="Arial" w:hAnsi="Arial" w:cs="Arial"/>
                                <w:i/>
                                <w:iCs/>
                              </w:rPr>
                              <w:t>“</w:t>
                            </w:r>
                            <w:r>
                              <w:rPr>
                                <w:rFonts w:ascii="Arial" w:hAnsi="Arial" w:cs="Arial"/>
                                <w:i/>
                                <w:iCs/>
                              </w:rPr>
                              <w:t xml:space="preserve">5.4 </w:t>
                            </w:r>
                            <w:r w:rsidRPr="00647AD3">
                              <w:rPr>
                                <w:rFonts w:ascii="Arial" w:hAnsi="Arial" w:cs="Arial"/>
                                <w:i/>
                                <w:iCs/>
                              </w:rPr>
                              <w:t>Providers must have arrangements in place to support children with SEN or disabilities. These arrangements should include a clear approach to identifying and responding to SEN. The benefits of early identification are widely recognised – identifying need at the earliest point, and then making effective provision, improves long-term outcomes for children.”</w:t>
                            </w:r>
                            <w:r>
                              <w:rPr>
                                <w:rFonts w:ascii="Arial" w:hAnsi="Arial" w:cs="Arial"/>
                                <w:i/>
                                <w:iCs/>
                              </w:rPr>
                              <w:t xml:space="preserve"> </w:t>
                            </w:r>
                            <w:r>
                              <w:rPr>
                                <w:rFonts w:ascii="Arial" w:hAnsi="Arial" w:cs="Arial"/>
                                <w:b/>
                                <w:bCs/>
                              </w:rPr>
                              <w:t>SEND Code of Practice Page 79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39" style="position:absolute;left:0;text-align:left;margin-left:0;margin-top:70.05pt;width:769.75pt;height:53.1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70ad47 [3209]" strokeweight="1.5pt" arcsize="10923f" w14:anchorId="2F136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">
                <v:stroke joinstyle="miter"/>
                <v:textbox>
                  <w:txbxContent>
                    <w:p w:rsidRPr="00647AD3" w:rsidR="00BD7BAA" w:rsidP="00057B08" w:rsidRDefault="00BD7BAA" w14:paraId="0503139D" w14:textId="77777777">
                      <w:pPr>
                        <w:jc w:val="both"/>
                        <w:rPr>
                          <w:rFonts w:ascii="Arial" w:hAnsi="Arial" w:cs="Arial"/>
                          <w:b/>
                          <w:bCs/>
                          <w:sz w:val="24"/>
                          <w:szCs w:val="24"/>
                        </w:rPr>
                      </w:pPr>
                      <w:r w:rsidRPr="00647AD3">
                        <w:rPr>
                          <w:rFonts w:ascii="Arial" w:hAnsi="Arial" w:cs="Arial"/>
                          <w:i/>
                          <w:iCs/>
                        </w:rPr>
                        <w:t>“</w:t>
                      </w:r>
                      <w:r>
                        <w:rPr>
                          <w:rFonts w:ascii="Arial" w:hAnsi="Arial" w:cs="Arial"/>
                          <w:i/>
                          <w:iCs/>
                        </w:rPr>
                        <w:t xml:space="preserve">5.4 </w:t>
                      </w:r>
                      <w:r w:rsidRPr="00647AD3">
                        <w:rPr>
                          <w:rFonts w:ascii="Arial" w:hAnsi="Arial" w:cs="Arial"/>
                          <w:i/>
                          <w:iCs/>
                        </w:rPr>
                        <w:t>Providers must have arrangements in place to support children with SEN or disabilities. These arrangements should include a clear approach to identifying and responding to SEN. The benefits of early identification are widely recognised – identifying need at the earliest point, and then making effective provision, improves long-term outcomes for children.”</w:t>
                      </w:r>
                      <w:r>
                        <w:rPr>
                          <w:rFonts w:ascii="Arial" w:hAnsi="Arial" w:cs="Arial"/>
                          <w:i/>
                          <w:iCs/>
                        </w:rPr>
                        <w:t xml:space="preserve"> </w:t>
                      </w:r>
                      <w:r>
                        <w:rPr>
                          <w:rFonts w:ascii="Arial" w:hAnsi="Arial" w:cs="Arial"/>
                          <w:b/>
                          <w:bCs/>
                        </w:rPr>
                        <w:t>SEND Code of Practice Page 79</w:t>
                      </w:r>
                    </w:p>
                  </w:txbxContent>
                </v:textbox>
                <w10:wrap type="square" anchorx="margin"/>
              </v:roundrect>
            </w:pict>
          </mc:Fallback>
        </mc:AlternateContent>
      </w:r>
      <w:r w:rsidRPr="00CA714F" w:rsidR="00057B08">
        <w:rPr>
          <w:rFonts w:ascii="Arial" w:hAnsi="Arial" w:cs="Arial"/>
          <w:sz w:val="24"/>
        </w:rPr>
        <w:t>Children with SEND and emerging needs may need an activity repeated more frequently or broken down into smaller steps to fully embed it. Consider seeking support from an external professional if after breaking an activity down into smaller steps a child is still</w:t>
      </w:r>
      <w:r w:rsidR="00CA714F">
        <w:rPr>
          <w:rFonts w:ascii="Arial" w:hAnsi="Arial" w:cs="Arial"/>
          <w:sz w:val="24"/>
        </w:rPr>
        <w:t xml:space="preserve"> not making progress. </w:t>
      </w:r>
    </w:p>
    <w:p w:rsidR="00CA714F" w:rsidRDefault="00CA714F" w14:paraId="4A682ACF" w14:textId="193F2AB5">
      <w:pPr>
        <w:rPr>
          <w:rFonts w:ascii="Arial" w:hAnsi="Arial" w:cs="Arial"/>
          <w:sz w:val="24"/>
          <w:szCs w:val="24"/>
        </w:rPr>
      </w:pPr>
    </w:p>
    <w:p w:rsidR="00CA714F" w:rsidRDefault="00CA714F" w14:paraId="27561DA0" w14:textId="77777777">
      <w:pPr>
        <w:rPr>
          <w:rFonts w:ascii="Arial" w:hAnsi="Arial" w:cs="Arial"/>
          <w:sz w:val="24"/>
          <w:szCs w:val="24"/>
        </w:rPr>
      </w:pPr>
    </w:p>
    <w:tbl>
      <w:tblPr>
        <w:tblStyle w:val="TableGrid"/>
        <w:tblpPr w:leftFromText="181" w:rightFromText="181" w:vertAnchor="text" w:horzAnchor="margin" w:tblpXSpec="right" w:tblpY="6"/>
        <w:tblW w:w="0" w:type="auto"/>
        <w:tblLook w:val="04A0" w:firstRow="1" w:lastRow="0" w:firstColumn="1" w:lastColumn="0" w:noHBand="0" w:noVBand="1"/>
      </w:tblPr>
      <w:tblGrid>
        <w:gridCol w:w="4040"/>
      </w:tblGrid>
      <w:tr w:rsidRPr="00236E9C" w:rsidR="00C744AC" w:rsidTr="005F2CF8" w14:paraId="5D76B333" w14:textId="77777777">
        <w:trPr>
          <w:trHeight w:val="514"/>
        </w:trPr>
        <w:tc>
          <w:tcPr>
            <w:tcW w:w="4040" w:type="dxa"/>
            <w:shd w:val="clear" w:color="auto" w:fill="70AD47" w:themeFill="accent6"/>
            <w:vAlign w:val="center"/>
          </w:tcPr>
          <w:p w:rsidRPr="00236E9C" w:rsidR="00C744AC" w:rsidP="00C744AC" w:rsidRDefault="00C744AC" w14:paraId="7C44261A" w14:textId="77777777">
            <w:pPr>
              <w:rPr>
                <w:rFonts w:ascii="Arial" w:hAnsi="Arial" w:cs="Arial"/>
                <w:b/>
                <w:color w:val="FFFFFF" w:themeColor="background1"/>
                <w:sz w:val="28"/>
                <w:szCs w:val="28"/>
              </w:rPr>
            </w:pPr>
            <w:r>
              <w:rPr>
                <w:rFonts w:ascii="Arial" w:hAnsi="Arial" w:cs="Arial"/>
                <w:b/>
                <w:color w:val="FFFFFF" w:themeColor="background1"/>
                <w:sz w:val="28"/>
                <w:szCs w:val="28"/>
              </w:rPr>
              <w:t xml:space="preserve">Top Tips </w:t>
            </w:r>
          </w:p>
        </w:tc>
      </w:tr>
      <w:tr w:rsidRPr="00236E9C" w:rsidR="00C744AC" w:rsidTr="005F2CF8" w14:paraId="50EA9DB7" w14:textId="77777777">
        <w:trPr>
          <w:trHeight w:val="6647"/>
        </w:trPr>
        <w:tc>
          <w:tcPr>
            <w:tcW w:w="4040" w:type="dxa"/>
          </w:tcPr>
          <w:p w:rsidR="00C744AC" w:rsidP="00C744AC" w:rsidRDefault="00C744AC" w14:paraId="2DC58837" w14:textId="77777777">
            <w:pPr>
              <w:pStyle w:val="ListParagraph"/>
              <w:ind w:left="360"/>
              <w:rPr>
                <w:rFonts w:ascii="Arial" w:hAnsi="Arial" w:cs="Arial"/>
                <w:bCs/>
                <w:color w:val="000000" w:themeColor="text1"/>
              </w:rPr>
            </w:pPr>
          </w:p>
          <w:p w:rsidRPr="00C744AC" w:rsidR="00C744AC" w:rsidP="00C744AC" w:rsidRDefault="00C744AC" w14:paraId="0E0773E9" w14:textId="77777777">
            <w:pPr>
              <w:pStyle w:val="ListParagraph"/>
              <w:numPr>
                <w:ilvl w:val="0"/>
                <w:numId w:val="20"/>
              </w:numPr>
              <w:rPr>
                <w:rFonts w:ascii="Arial" w:hAnsi="Arial" w:cs="Arial"/>
                <w:bCs/>
                <w:color w:val="000000" w:themeColor="text1"/>
              </w:rPr>
            </w:pPr>
            <w:r w:rsidRPr="00C744AC">
              <w:rPr>
                <w:rFonts w:ascii="Arial" w:hAnsi="Arial" w:cs="Arial"/>
                <w:bCs/>
                <w:color w:val="000000" w:themeColor="text1"/>
              </w:rPr>
              <w:t>Ensure you have enough time to have a conversation without rushing.</w:t>
            </w:r>
          </w:p>
          <w:p w:rsidRPr="00C744AC" w:rsidR="00C744AC" w:rsidP="00C744AC" w:rsidRDefault="00C744AC" w14:paraId="4EF66186" w14:textId="77777777">
            <w:pPr>
              <w:pStyle w:val="ListParagraph"/>
              <w:numPr>
                <w:ilvl w:val="0"/>
                <w:numId w:val="20"/>
              </w:numPr>
              <w:rPr>
                <w:rFonts w:ascii="Arial" w:hAnsi="Arial" w:cs="Arial"/>
                <w:bCs/>
                <w:color w:val="000000" w:themeColor="text1"/>
              </w:rPr>
            </w:pPr>
            <w:r w:rsidRPr="00C744AC">
              <w:rPr>
                <w:rFonts w:ascii="Arial" w:hAnsi="Arial" w:cs="Arial"/>
                <w:bCs/>
                <w:color w:val="000000" w:themeColor="text1"/>
              </w:rPr>
              <w:t>Consider how to ensure any professionals working with the family are included in the conversation.</w:t>
            </w:r>
          </w:p>
          <w:p w:rsidRPr="00C744AC" w:rsidR="00C744AC" w:rsidP="00C744AC" w:rsidRDefault="00C744AC" w14:paraId="5D082E24" w14:textId="77777777">
            <w:pPr>
              <w:pStyle w:val="ListParagraph"/>
              <w:numPr>
                <w:ilvl w:val="0"/>
                <w:numId w:val="20"/>
              </w:numPr>
              <w:rPr>
                <w:rFonts w:ascii="Arial" w:hAnsi="Arial" w:cs="Arial"/>
                <w:bCs/>
                <w:color w:val="000000" w:themeColor="text1"/>
              </w:rPr>
            </w:pPr>
            <w:r w:rsidRPr="00C744AC">
              <w:rPr>
                <w:rFonts w:ascii="Arial" w:hAnsi="Arial" w:cs="Arial"/>
                <w:bCs/>
                <w:color w:val="000000" w:themeColor="text1"/>
              </w:rPr>
              <w:t xml:space="preserve">Consider the time of day you are having a conversation, is it suitable for the parent, do they have another child with them? </w:t>
            </w:r>
          </w:p>
          <w:p w:rsidRPr="00C744AC" w:rsidR="00C744AC" w:rsidP="00C744AC" w:rsidRDefault="00C744AC" w14:paraId="1DDEFA77" w14:textId="77777777">
            <w:pPr>
              <w:pStyle w:val="ListParagraph"/>
              <w:numPr>
                <w:ilvl w:val="0"/>
                <w:numId w:val="20"/>
              </w:numPr>
              <w:rPr>
                <w:rFonts w:ascii="Arial" w:hAnsi="Arial" w:cs="Arial"/>
                <w:bCs/>
                <w:color w:val="000000" w:themeColor="text1"/>
              </w:rPr>
            </w:pPr>
            <w:r w:rsidRPr="00C744AC">
              <w:rPr>
                <w:rFonts w:ascii="Arial" w:hAnsi="Arial" w:cs="Arial"/>
                <w:bCs/>
                <w:color w:val="000000" w:themeColor="text1"/>
              </w:rPr>
              <w:t>Do you need an additional person to take notes, or would this be overwhelming for the family?</w:t>
            </w:r>
          </w:p>
          <w:p w:rsidRPr="00C744AC" w:rsidR="00C744AC" w:rsidP="00C744AC" w:rsidRDefault="00C744AC" w14:paraId="0E3B637A" w14:textId="77777777">
            <w:pPr>
              <w:pStyle w:val="ListParagraph"/>
              <w:numPr>
                <w:ilvl w:val="0"/>
                <w:numId w:val="20"/>
              </w:numPr>
              <w:rPr>
                <w:rFonts w:ascii="Arial" w:hAnsi="Arial" w:cs="Arial"/>
                <w:bCs/>
                <w:color w:val="000000" w:themeColor="text1"/>
              </w:rPr>
            </w:pPr>
            <w:r w:rsidRPr="00C744AC">
              <w:rPr>
                <w:rFonts w:ascii="Arial" w:hAnsi="Arial" w:cs="Arial"/>
                <w:bCs/>
                <w:color w:val="000000" w:themeColor="text1"/>
              </w:rPr>
              <w:t>Ensure that you are sharing the background for the facts, e.g. by using relevant pages from Development Matters, Birth to 5 Matters, or What to expect When?</w:t>
            </w:r>
          </w:p>
          <w:p w:rsidRPr="00C744AC" w:rsidR="00C744AC" w:rsidP="00C744AC" w:rsidRDefault="00C744AC" w14:paraId="1763F44C" w14:textId="77777777">
            <w:pPr>
              <w:pStyle w:val="ListParagraph"/>
              <w:numPr>
                <w:ilvl w:val="0"/>
                <w:numId w:val="20"/>
              </w:numPr>
              <w:rPr>
                <w:rFonts w:ascii="Arial" w:hAnsi="Arial" w:cs="Arial"/>
                <w:bCs/>
                <w:color w:val="000000" w:themeColor="text1"/>
              </w:rPr>
            </w:pPr>
            <w:r w:rsidRPr="00C744AC">
              <w:rPr>
                <w:rFonts w:ascii="Arial" w:hAnsi="Arial" w:cs="Arial"/>
                <w:bCs/>
                <w:color w:val="000000" w:themeColor="text1"/>
              </w:rPr>
              <w:t xml:space="preserve">Discussing children’s development can be emotional for some families, ensure you are prepared to support them. </w:t>
            </w:r>
          </w:p>
          <w:p w:rsidRPr="00C744AC" w:rsidR="00C744AC" w:rsidP="00C744AC" w:rsidRDefault="00C744AC" w14:paraId="709FCB31" w14:textId="77777777">
            <w:pPr>
              <w:pStyle w:val="ListParagraph"/>
              <w:numPr>
                <w:ilvl w:val="0"/>
                <w:numId w:val="20"/>
              </w:numPr>
              <w:rPr>
                <w:rFonts w:ascii="Arial" w:hAnsi="Arial" w:cs="Arial"/>
                <w:bCs/>
                <w:color w:val="000000" w:themeColor="text1"/>
              </w:rPr>
            </w:pPr>
            <w:r w:rsidRPr="00C744AC">
              <w:rPr>
                <w:rFonts w:ascii="Arial" w:hAnsi="Arial" w:cs="Arial"/>
                <w:bCs/>
                <w:color w:val="000000" w:themeColor="text1"/>
              </w:rPr>
              <w:t xml:space="preserve">Seek support from a colleague after the conversation if you need to, e.g. through a supervision or other professional conversation. </w:t>
            </w:r>
          </w:p>
          <w:p w:rsidRPr="00D4456E" w:rsidR="00C744AC" w:rsidP="00C744AC" w:rsidRDefault="00C744AC" w14:paraId="3D4310DC" w14:textId="77777777">
            <w:pPr>
              <w:rPr>
                <w:rFonts w:ascii="Arial" w:hAnsi="Arial" w:cs="Arial"/>
                <w:i/>
                <w:sz w:val="24"/>
                <w:szCs w:val="24"/>
              </w:rPr>
            </w:pPr>
          </w:p>
        </w:tc>
      </w:tr>
    </w:tbl>
    <w:p w:rsidR="00057B08" w:rsidP="00B655EA" w:rsidRDefault="00C744AC" w14:paraId="4C1B090E" w14:textId="53B14E7F">
      <w:pPr>
        <w:pStyle w:val="ListParagraph"/>
        <w:numPr>
          <w:ilvl w:val="0"/>
          <w:numId w:val="13"/>
        </w:numPr>
        <w:rPr>
          <w:rFonts w:ascii="Arial" w:hAnsi="Arial" w:cs="Arial"/>
          <w:b/>
          <w:color w:val="385623" w:themeColor="accent6" w:themeShade="80"/>
          <w:sz w:val="40"/>
          <w:szCs w:val="24"/>
        </w:rPr>
      </w:pPr>
      <w:r w:rsidRPr="00057B08">
        <w:rPr>
          <w:rFonts w:ascii="Arial" w:hAnsi="Arial" w:cs="Arial"/>
          <w:b/>
          <w:color w:val="385623" w:themeColor="accent6" w:themeShade="80"/>
          <w:sz w:val="40"/>
          <w:szCs w:val="24"/>
        </w:rPr>
        <w:t xml:space="preserve"> </w:t>
      </w:r>
      <w:r w:rsidRPr="00057B08" w:rsidR="00057B08">
        <w:rPr>
          <w:rFonts w:ascii="Arial" w:hAnsi="Arial" w:cs="Arial"/>
          <w:b/>
          <w:color w:val="385623" w:themeColor="accent6" w:themeShade="80"/>
          <w:sz w:val="40"/>
          <w:szCs w:val="24"/>
        </w:rPr>
        <w:t xml:space="preserve">Assessment Conversations </w:t>
      </w:r>
    </w:p>
    <w:p w:rsidR="00057B08" w:rsidP="00057B08" w:rsidRDefault="00057B08" w14:paraId="61589913" w14:textId="77777777">
      <w:pPr>
        <w:jc w:val="both"/>
        <w:rPr>
          <w:rFonts w:ascii="Arial" w:hAnsi="Arial" w:cs="Arial"/>
          <w:bCs/>
          <w:sz w:val="24"/>
          <w:szCs w:val="24"/>
        </w:rPr>
      </w:pPr>
      <w:r w:rsidRPr="000B7F86">
        <w:rPr>
          <w:rFonts w:ascii="Arial" w:hAnsi="Arial" w:cs="Arial"/>
          <w:bCs/>
          <w:sz w:val="24"/>
          <w:szCs w:val="24"/>
        </w:rPr>
        <w:t xml:space="preserve">It is important to see assessment as part of a holistic conversation about the child. Assessment conversations should involve parents/carers and all professionals working with the child, including external professionals, in order to establish the wider picture of what the child can do and what they need more support with. </w:t>
      </w:r>
    </w:p>
    <w:p w:rsidR="00057B08" w:rsidP="00057B08" w:rsidRDefault="00057B08" w14:paraId="1EF54738" w14:textId="77777777">
      <w:pPr>
        <w:jc w:val="both"/>
        <w:rPr>
          <w:rFonts w:ascii="Arial" w:hAnsi="Arial" w:cs="Arial"/>
          <w:bCs/>
          <w:sz w:val="24"/>
          <w:szCs w:val="24"/>
        </w:rPr>
      </w:pPr>
      <w:r>
        <w:rPr>
          <w:rFonts w:ascii="Arial" w:hAnsi="Arial" w:cs="Arial"/>
          <w:bCs/>
          <w:sz w:val="24"/>
          <w:szCs w:val="24"/>
        </w:rPr>
        <w:t xml:space="preserve">If parents/carers or professionals have different opinions, especially about what the child can do it can be useful to plan to support the conversation and ensure that it is productive. </w:t>
      </w:r>
    </w:p>
    <w:p w:rsidR="00057B08" w:rsidP="00B655EA" w:rsidRDefault="00057B08" w14:paraId="42B9F69A" w14:textId="77777777">
      <w:pPr>
        <w:pStyle w:val="ListParagraph"/>
        <w:numPr>
          <w:ilvl w:val="0"/>
          <w:numId w:val="19"/>
        </w:numPr>
        <w:jc w:val="both"/>
        <w:rPr>
          <w:rFonts w:ascii="Arial" w:hAnsi="Arial" w:cs="Arial"/>
          <w:bCs/>
          <w:sz w:val="24"/>
          <w:szCs w:val="24"/>
        </w:rPr>
      </w:pPr>
      <w:r w:rsidRPr="000B7F86">
        <w:rPr>
          <w:rFonts w:ascii="Arial" w:hAnsi="Arial" w:cs="Arial"/>
          <w:b/>
          <w:sz w:val="24"/>
          <w:szCs w:val="24"/>
        </w:rPr>
        <w:t>Establish the facts</w:t>
      </w:r>
      <w:r>
        <w:rPr>
          <w:rFonts w:ascii="Arial" w:hAnsi="Arial" w:cs="Arial"/>
          <w:bCs/>
          <w:sz w:val="24"/>
          <w:szCs w:val="24"/>
        </w:rPr>
        <w:t xml:space="preserve">: ensure that everybody in the conversation has a chance to establish the facts, using examples and observations, if required. Try to avoid giving opinions not based on fact. </w:t>
      </w:r>
    </w:p>
    <w:p w:rsidR="00057B08" w:rsidP="00B655EA" w:rsidRDefault="00057B08" w14:paraId="733641D1" w14:textId="77777777">
      <w:pPr>
        <w:pStyle w:val="ListParagraph"/>
        <w:numPr>
          <w:ilvl w:val="0"/>
          <w:numId w:val="19"/>
        </w:numPr>
        <w:jc w:val="both"/>
        <w:rPr>
          <w:rFonts w:ascii="Arial" w:hAnsi="Arial" w:cs="Arial"/>
          <w:bCs/>
          <w:sz w:val="24"/>
          <w:szCs w:val="24"/>
        </w:rPr>
      </w:pPr>
      <w:r w:rsidRPr="000B7F86">
        <w:rPr>
          <w:rFonts w:ascii="Arial" w:hAnsi="Arial" w:cs="Arial"/>
          <w:b/>
          <w:sz w:val="24"/>
          <w:szCs w:val="24"/>
        </w:rPr>
        <w:t>Acknowledge the differences</w:t>
      </w:r>
      <w:r>
        <w:rPr>
          <w:rFonts w:ascii="Arial" w:hAnsi="Arial" w:cs="Arial"/>
          <w:b/>
          <w:sz w:val="24"/>
          <w:szCs w:val="24"/>
        </w:rPr>
        <w:t>:</w:t>
      </w:r>
      <w:r>
        <w:rPr>
          <w:rFonts w:ascii="Arial" w:hAnsi="Arial" w:cs="Arial"/>
          <w:bCs/>
          <w:sz w:val="24"/>
          <w:szCs w:val="24"/>
        </w:rPr>
        <w:t xml:space="preserve"> is there a reason for the different opinion? It may be that a child progresses at different rates or has different barriers in different settings.</w:t>
      </w:r>
    </w:p>
    <w:p w:rsidR="00057B08" w:rsidP="00B655EA" w:rsidRDefault="00057B08" w14:paraId="0387E0E5" w14:textId="77777777">
      <w:pPr>
        <w:pStyle w:val="ListParagraph"/>
        <w:numPr>
          <w:ilvl w:val="0"/>
          <w:numId w:val="19"/>
        </w:numPr>
        <w:jc w:val="both"/>
        <w:rPr>
          <w:rFonts w:ascii="Arial" w:hAnsi="Arial" w:cs="Arial"/>
          <w:bCs/>
          <w:sz w:val="24"/>
          <w:szCs w:val="24"/>
        </w:rPr>
      </w:pPr>
      <w:r>
        <w:rPr>
          <w:rFonts w:ascii="Arial" w:hAnsi="Arial" w:cs="Arial"/>
          <w:b/>
          <w:sz w:val="24"/>
          <w:szCs w:val="24"/>
        </w:rPr>
        <w:t>Clarify where you have got to:</w:t>
      </w:r>
      <w:r>
        <w:rPr>
          <w:rFonts w:ascii="Arial" w:hAnsi="Arial" w:cs="Arial"/>
          <w:bCs/>
          <w:sz w:val="24"/>
          <w:szCs w:val="24"/>
        </w:rPr>
        <w:t xml:space="preserve"> summarise what has been discussed so far and repeat back what has been said so that everyone is clear</w:t>
      </w:r>
    </w:p>
    <w:p w:rsidR="00057B08" w:rsidP="00B655EA" w:rsidRDefault="00057B08" w14:paraId="0ECB6F4F" w14:textId="77777777">
      <w:pPr>
        <w:pStyle w:val="ListParagraph"/>
        <w:numPr>
          <w:ilvl w:val="0"/>
          <w:numId w:val="19"/>
        </w:numPr>
        <w:jc w:val="both"/>
        <w:rPr>
          <w:rFonts w:ascii="Arial" w:hAnsi="Arial" w:cs="Arial"/>
          <w:bCs/>
          <w:sz w:val="24"/>
          <w:szCs w:val="24"/>
        </w:rPr>
      </w:pPr>
      <w:r>
        <w:rPr>
          <w:rFonts w:ascii="Arial" w:hAnsi="Arial" w:cs="Arial"/>
          <w:b/>
          <w:sz w:val="24"/>
          <w:szCs w:val="24"/>
        </w:rPr>
        <w:t>Work out the next steps:</w:t>
      </w:r>
      <w:r>
        <w:rPr>
          <w:rFonts w:ascii="Arial" w:hAnsi="Arial" w:cs="Arial"/>
          <w:bCs/>
          <w:sz w:val="24"/>
          <w:szCs w:val="24"/>
        </w:rPr>
        <w:t xml:space="preserve"> agree a plan to move forwards, even if it is watching and waiting for an agreed period. </w:t>
      </w:r>
    </w:p>
    <w:p w:rsidR="00057B08" w:rsidP="00057B08" w:rsidRDefault="00057B08" w14:paraId="2D79F36E" w14:textId="77777777">
      <w:pPr>
        <w:jc w:val="both"/>
        <w:rPr>
          <w:rFonts w:ascii="Arial" w:hAnsi="Arial" w:cs="Arial"/>
          <w:bCs/>
          <w:sz w:val="24"/>
          <w:szCs w:val="24"/>
        </w:rPr>
      </w:pPr>
      <w:r>
        <w:rPr>
          <w:rFonts w:ascii="Arial" w:hAnsi="Arial" w:cs="Arial"/>
          <w:bCs/>
          <w:sz w:val="24"/>
          <w:szCs w:val="24"/>
        </w:rPr>
        <w:t>Where the conversation could be emotionally sensitive consider how this information is shared, for example by using a “sandwich model” highlighting what is going well, then sharing the concern, followed by something else that is going well.</w:t>
      </w:r>
    </w:p>
    <w:p w:rsidR="00057B08" w:rsidP="00057B08" w:rsidRDefault="00057B08" w14:paraId="3A7C929C" w14:textId="09C2967D">
      <w:pPr>
        <w:jc w:val="both"/>
        <w:rPr>
          <w:rFonts w:ascii="Arial" w:hAnsi="Arial" w:cs="Arial"/>
          <w:bCs/>
          <w:sz w:val="24"/>
          <w:szCs w:val="24"/>
        </w:rPr>
      </w:pPr>
      <w:r>
        <w:rPr>
          <w:rFonts w:ascii="Arial" w:hAnsi="Arial" w:cs="Arial"/>
          <w:bCs/>
          <w:sz w:val="24"/>
          <w:szCs w:val="24"/>
        </w:rPr>
        <w:t xml:space="preserve">It can be helpful to ensure that you have a quiet place, away from the children and other parents/carers to have these conversations. It is important to have ongoing assessment conversations with parents/carers so that any concerns can be addressed rapidly. </w:t>
      </w:r>
    </w:p>
    <w:p w:rsidRPr="004453D6" w:rsidR="00C744AC" w:rsidP="00057B08" w:rsidRDefault="005F2CF8" w14:paraId="109DE820" w14:textId="0913FCC6">
      <w:pPr>
        <w:jc w:val="both"/>
        <w:rPr>
          <w:rFonts w:ascii="Arial" w:hAnsi="Arial" w:cs="Arial"/>
          <w:bCs/>
          <w:sz w:val="24"/>
          <w:szCs w:val="24"/>
        </w:rPr>
      </w:pPr>
      <w:r w:rsidRPr="00260480">
        <w:rPr>
          <w:noProof/>
          <w:lang w:eastAsia="en-GB"/>
        </w:rPr>
        <mc:AlternateContent>
          <mc:Choice Requires="wps">
            <w:drawing>
              <wp:anchor distT="45720" distB="45720" distL="114300" distR="114300" simplePos="0" relativeHeight="251724800" behindDoc="0" locked="0" layoutInCell="1" allowOverlap="1" wp14:editId="2B09D2ED" wp14:anchorId="29F9C1B4">
                <wp:simplePos x="0" y="0"/>
                <wp:positionH relativeFrom="margin">
                  <wp:posOffset>0</wp:posOffset>
                </wp:positionH>
                <wp:positionV relativeFrom="paragraph">
                  <wp:posOffset>396240</wp:posOffset>
                </wp:positionV>
                <wp:extent cx="9775825" cy="571500"/>
                <wp:effectExtent l="0" t="0" r="158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5825" cy="571500"/>
                        </a:xfrm>
                        <a:prstGeom prst="roundRect">
                          <a:avLst/>
                        </a:prstGeom>
                        <a:solidFill>
                          <a:srgbClr val="FFFFFF"/>
                        </a:solidFill>
                        <a:ln w="19050">
                          <a:solidFill>
                            <a:schemeClr val="accent6"/>
                          </a:solidFill>
                          <a:miter lim="800000"/>
                          <a:headEnd/>
                          <a:tailEnd/>
                        </a:ln>
                      </wps:spPr>
                      <wps:txbx>
                        <w:txbxContent>
                          <w:p w:rsidRPr="00C744AC" w:rsidR="00BD7BAA" w:rsidP="00057B08" w:rsidRDefault="00BD7BAA" w14:paraId="28649076" w14:textId="77777777">
                            <w:pPr>
                              <w:pStyle w:val="Default"/>
                              <w:rPr>
                                <w:rFonts w:ascii="Arial" w:hAnsi="Arial" w:cs="Arial"/>
                                <w:sz w:val="22"/>
                                <w:szCs w:val="22"/>
                              </w:rPr>
                            </w:pPr>
                            <w:r w:rsidRPr="00C744AC">
                              <w:rPr>
                                <w:rFonts w:ascii="Arial" w:hAnsi="Arial" w:cs="Arial"/>
                                <w:i/>
                                <w:iCs/>
                                <w:sz w:val="22"/>
                                <w:szCs w:val="22"/>
                              </w:rPr>
                              <w:t>“2.3. Parents and/or carers should be kept up-to-date with their child’s progress and development. Practitioners should address any learning and development needs in partnership with parents and/or carers, and any relevant professionals.”</w:t>
                            </w:r>
                            <w:r w:rsidRPr="00C744AC">
                              <w:rPr>
                                <w:sz w:val="22"/>
                                <w:szCs w:val="22"/>
                              </w:rPr>
                              <w:t xml:space="preserve">  </w:t>
                            </w:r>
                            <w:r w:rsidRPr="00C744AC">
                              <w:rPr>
                                <w:rFonts w:ascii="Arial" w:hAnsi="Arial" w:cs="Arial"/>
                                <w:b/>
                                <w:bCs/>
                                <w:sz w:val="22"/>
                                <w:szCs w:val="22"/>
                              </w:rPr>
                              <w:t>EYFS Statutory Framework 2021, Page 18</w:t>
                            </w:r>
                          </w:p>
                          <w:p w:rsidRPr="00647AD3" w:rsidR="00BD7BAA" w:rsidP="00057B08" w:rsidRDefault="00BD7BAA" w14:paraId="3506CFA4" w14:textId="77777777">
                            <w:pPr>
                              <w:jc w:val="both"/>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40" style="position:absolute;left:0;text-align:left;margin-left:0;margin-top:31.2pt;width:769.75pt;height:4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70ad47 [3209]" strokeweight="1.5pt" arcsize="10923f" w14:anchorId="29F9C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">
                <v:stroke joinstyle="miter"/>
                <v:textbox>
                  <w:txbxContent>
                    <w:p w:rsidRPr="00C744AC" w:rsidR="00BD7BAA" w:rsidP="00057B08" w:rsidRDefault="00BD7BAA" w14:paraId="28649076" w14:textId="77777777">
                      <w:pPr>
                        <w:pStyle w:val="Default"/>
                        <w:rPr>
                          <w:rFonts w:ascii="Arial" w:hAnsi="Arial" w:cs="Arial"/>
                          <w:sz w:val="22"/>
                          <w:szCs w:val="22"/>
                        </w:rPr>
                      </w:pPr>
                      <w:r w:rsidRPr="00C744AC">
                        <w:rPr>
                          <w:rFonts w:ascii="Arial" w:hAnsi="Arial" w:cs="Arial"/>
                          <w:i/>
                          <w:iCs/>
                          <w:sz w:val="22"/>
                          <w:szCs w:val="22"/>
                        </w:rPr>
                        <w:t xml:space="preserve">“2.3. Parents and/or carers should be kept </w:t>
                      </w:r>
                      <w:proofErr w:type="gramStart"/>
                      <w:r w:rsidRPr="00C744AC">
                        <w:rPr>
                          <w:rFonts w:ascii="Arial" w:hAnsi="Arial" w:cs="Arial"/>
                          <w:i/>
                          <w:iCs/>
                          <w:sz w:val="22"/>
                          <w:szCs w:val="22"/>
                        </w:rPr>
                        <w:t>up-to-date</w:t>
                      </w:r>
                      <w:proofErr w:type="gramEnd"/>
                      <w:r w:rsidRPr="00C744AC">
                        <w:rPr>
                          <w:rFonts w:ascii="Arial" w:hAnsi="Arial" w:cs="Arial"/>
                          <w:i/>
                          <w:iCs/>
                          <w:sz w:val="22"/>
                          <w:szCs w:val="22"/>
                        </w:rPr>
                        <w:t xml:space="preserve"> with their child’s progress and development. Practitioners should address any learning and development needs in partnership with parents and/or carers, and any relevant professionals.”</w:t>
                      </w:r>
                      <w:r w:rsidRPr="00C744AC">
                        <w:rPr>
                          <w:sz w:val="22"/>
                          <w:szCs w:val="22"/>
                        </w:rPr>
                        <w:t xml:space="preserve">  </w:t>
                      </w:r>
                      <w:r w:rsidRPr="00C744AC">
                        <w:rPr>
                          <w:rFonts w:ascii="Arial" w:hAnsi="Arial" w:cs="Arial"/>
                          <w:b/>
                          <w:bCs/>
                          <w:sz w:val="22"/>
                          <w:szCs w:val="22"/>
                        </w:rPr>
                        <w:t>EYFS Statutory Framework 2021, Page 18</w:t>
                      </w:r>
                    </w:p>
                    <w:p w:rsidRPr="00647AD3" w:rsidR="00BD7BAA" w:rsidP="00057B08" w:rsidRDefault="00BD7BAA" w14:paraId="3506CFA4" w14:textId="77777777">
                      <w:pPr>
                        <w:jc w:val="both"/>
                        <w:rPr>
                          <w:rFonts w:ascii="Arial" w:hAnsi="Arial" w:cs="Arial"/>
                          <w:b/>
                          <w:bCs/>
                          <w:sz w:val="24"/>
                          <w:szCs w:val="24"/>
                        </w:rPr>
                      </w:pPr>
                    </w:p>
                  </w:txbxContent>
                </v:textbox>
                <w10:wrap type="square" anchorx="margin"/>
              </v:roundrect>
            </w:pict>
          </mc:Fallback>
        </mc:AlternateContent>
      </w:r>
    </w:p>
    <w:p w:rsidR="00057B08" w:rsidP="00057B08" w:rsidRDefault="00057B08" w14:paraId="116A0A4F" w14:textId="5E4DDBAC">
      <w:pPr>
        <w:rPr>
          <w:rFonts w:ascii="Arial" w:hAnsi="Arial" w:cs="Arial"/>
          <w:sz w:val="24"/>
          <w:szCs w:val="24"/>
        </w:rPr>
      </w:pPr>
    </w:p>
    <w:p w:rsidR="005F2CF8" w:rsidP="00057B08" w:rsidRDefault="005F2CF8" w14:paraId="6BF12FEC" w14:textId="77777777">
      <w:pPr>
        <w:rPr>
          <w:rFonts w:ascii="Arial" w:hAnsi="Arial" w:cs="Arial"/>
          <w:sz w:val="24"/>
          <w:szCs w:val="24"/>
        </w:rPr>
      </w:pPr>
    </w:p>
    <w:tbl>
      <w:tblPr>
        <w:tblStyle w:val="TableGrid"/>
        <w:tblpPr w:leftFromText="181" w:rightFromText="181" w:vertAnchor="text" w:horzAnchor="margin" w:tblpXSpec="right" w:tblpY="6"/>
        <w:tblW w:w="0" w:type="auto"/>
        <w:tblLook w:val="04A0" w:firstRow="1" w:lastRow="0" w:firstColumn="1" w:lastColumn="0" w:noHBand="0" w:noVBand="1"/>
      </w:tblPr>
      <w:tblGrid>
        <w:gridCol w:w="4040"/>
      </w:tblGrid>
      <w:tr w:rsidRPr="00236E9C" w:rsidR="00C744AC" w:rsidTr="005F2CF8" w14:paraId="7FAE4669" w14:textId="77777777">
        <w:trPr>
          <w:trHeight w:val="514"/>
        </w:trPr>
        <w:tc>
          <w:tcPr>
            <w:tcW w:w="4040" w:type="dxa"/>
            <w:shd w:val="clear" w:color="auto" w:fill="70AD47" w:themeFill="accent6"/>
            <w:vAlign w:val="center"/>
          </w:tcPr>
          <w:p w:rsidRPr="00236E9C" w:rsidR="00C744AC" w:rsidP="00C744AC" w:rsidRDefault="00C744AC" w14:paraId="22891318" w14:textId="77777777">
            <w:pPr>
              <w:rPr>
                <w:rFonts w:ascii="Arial" w:hAnsi="Arial" w:cs="Arial"/>
                <w:b/>
                <w:color w:val="FFFFFF" w:themeColor="background1"/>
                <w:sz w:val="28"/>
                <w:szCs w:val="28"/>
              </w:rPr>
            </w:pPr>
            <w:r>
              <w:rPr>
                <w:rFonts w:ascii="Arial" w:hAnsi="Arial" w:cs="Arial"/>
                <w:b/>
                <w:color w:val="FFFFFF" w:themeColor="background1"/>
                <w:sz w:val="28"/>
                <w:szCs w:val="28"/>
              </w:rPr>
              <w:t xml:space="preserve">Top Tips </w:t>
            </w:r>
          </w:p>
        </w:tc>
      </w:tr>
      <w:tr w:rsidRPr="00236E9C" w:rsidR="00C744AC" w:rsidTr="005F2CF8" w14:paraId="7AA472CC" w14:textId="77777777">
        <w:trPr>
          <w:trHeight w:val="6287"/>
        </w:trPr>
        <w:tc>
          <w:tcPr>
            <w:tcW w:w="4040" w:type="dxa"/>
          </w:tcPr>
          <w:p w:rsidR="00C744AC" w:rsidP="00C744AC" w:rsidRDefault="00C744AC" w14:paraId="6E966085" w14:textId="77777777">
            <w:pPr>
              <w:pStyle w:val="ListParagraph"/>
              <w:ind w:left="360"/>
              <w:rPr>
                <w:rFonts w:ascii="Arial" w:hAnsi="Arial" w:cs="Arial"/>
                <w:color w:val="000000" w:themeColor="text1"/>
              </w:rPr>
            </w:pPr>
          </w:p>
          <w:p w:rsidRPr="00C744AC" w:rsidR="00C744AC" w:rsidP="00C744AC" w:rsidRDefault="00C744AC" w14:paraId="5BD025AA" w14:textId="06CC81A6">
            <w:pPr>
              <w:pStyle w:val="ListParagraph"/>
              <w:numPr>
                <w:ilvl w:val="0"/>
                <w:numId w:val="20"/>
              </w:numPr>
              <w:rPr>
                <w:rFonts w:ascii="Arial" w:hAnsi="Arial" w:cs="Arial"/>
                <w:color w:val="000000" w:themeColor="text1"/>
              </w:rPr>
            </w:pPr>
            <w:r w:rsidRPr="00C744AC">
              <w:rPr>
                <w:rFonts w:ascii="Arial" w:hAnsi="Arial" w:cs="Arial"/>
                <w:color w:val="000000" w:themeColor="text1"/>
              </w:rPr>
              <w:t xml:space="preserve">Ensure you work closely with other carers – family or other settings – to gather a holistic view of the child’s understanding and use of English in the different contexts they use it. </w:t>
            </w:r>
          </w:p>
          <w:p w:rsidRPr="00C744AC" w:rsidR="00C744AC" w:rsidP="00C744AC" w:rsidRDefault="00C744AC" w14:paraId="5B41C233" w14:textId="77777777">
            <w:pPr>
              <w:pStyle w:val="ListParagraph"/>
              <w:numPr>
                <w:ilvl w:val="0"/>
                <w:numId w:val="20"/>
              </w:numPr>
              <w:rPr>
                <w:rFonts w:ascii="Arial" w:hAnsi="Arial" w:cs="Arial"/>
                <w:color w:val="000000" w:themeColor="text1"/>
              </w:rPr>
            </w:pPr>
            <w:r w:rsidRPr="00C744AC">
              <w:rPr>
                <w:rFonts w:ascii="Arial" w:hAnsi="Arial" w:cs="Arial"/>
                <w:color w:val="000000" w:themeColor="text1"/>
              </w:rPr>
              <w:t>Be aware of different words used in different settings – try to keep core language the same in different settings the child attends and agree key words that the child will hear repeatedly.</w:t>
            </w:r>
          </w:p>
          <w:p w:rsidRPr="00C744AC" w:rsidR="00C744AC" w:rsidP="00C744AC" w:rsidRDefault="00C744AC" w14:paraId="04C3F765" w14:textId="77777777">
            <w:pPr>
              <w:pStyle w:val="ListParagraph"/>
              <w:numPr>
                <w:ilvl w:val="0"/>
                <w:numId w:val="20"/>
              </w:numPr>
              <w:rPr>
                <w:rFonts w:ascii="Arial" w:hAnsi="Arial" w:cs="Arial"/>
                <w:i/>
                <w:color w:val="000000" w:themeColor="text1"/>
              </w:rPr>
            </w:pPr>
            <w:r w:rsidRPr="00C744AC">
              <w:rPr>
                <w:rFonts w:ascii="Arial" w:hAnsi="Arial" w:cs="Arial"/>
                <w:iCs/>
                <w:color w:val="000000" w:themeColor="text1"/>
              </w:rPr>
              <w:t xml:space="preserve">Ensure that you can communicate with the child key words and phrases in their home language. </w:t>
            </w:r>
          </w:p>
          <w:p w:rsidRPr="00C744AC" w:rsidR="00C744AC" w:rsidP="00C744AC" w:rsidRDefault="00C744AC" w14:paraId="6CF6A180" w14:textId="77777777">
            <w:pPr>
              <w:pStyle w:val="ListParagraph"/>
              <w:numPr>
                <w:ilvl w:val="0"/>
                <w:numId w:val="20"/>
              </w:numPr>
              <w:rPr>
                <w:rFonts w:ascii="Arial" w:hAnsi="Arial" w:cs="Arial"/>
                <w:i/>
                <w:color w:val="000000" w:themeColor="text1"/>
              </w:rPr>
            </w:pPr>
            <w:r w:rsidRPr="00C744AC">
              <w:rPr>
                <w:rFonts w:ascii="Arial" w:hAnsi="Arial" w:cs="Arial"/>
                <w:iCs/>
                <w:color w:val="000000" w:themeColor="text1"/>
              </w:rPr>
              <w:t xml:space="preserve">Consider how you can support the child and family with the use of visuals. </w:t>
            </w:r>
          </w:p>
          <w:p w:rsidRPr="00D4456E" w:rsidR="00C744AC" w:rsidP="00C744AC" w:rsidRDefault="00C744AC" w14:paraId="4C9E9419" w14:textId="77777777">
            <w:pPr>
              <w:pStyle w:val="ListParagraph"/>
              <w:numPr>
                <w:ilvl w:val="0"/>
                <w:numId w:val="20"/>
              </w:numPr>
              <w:rPr>
                <w:rFonts w:ascii="Arial" w:hAnsi="Arial" w:cs="Arial"/>
                <w:i/>
                <w:sz w:val="24"/>
                <w:szCs w:val="24"/>
              </w:rPr>
            </w:pPr>
            <w:r w:rsidRPr="00C744AC">
              <w:rPr>
                <w:rFonts w:ascii="Arial" w:hAnsi="Arial" w:cs="Arial"/>
                <w:iCs/>
                <w:color w:val="000000" w:themeColor="text1"/>
              </w:rPr>
              <w:t xml:space="preserve">Consider the use of videos for observations where the child is using their home language so families can help identify what is being said. </w:t>
            </w:r>
          </w:p>
        </w:tc>
      </w:tr>
    </w:tbl>
    <w:p w:rsidRPr="00057B08" w:rsidR="00057B08" w:rsidP="00B655EA" w:rsidRDefault="00C744AC" w14:paraId="2D3349C7" w14:textId="11D4F5A5">
      <w:pPr>
        <w:pStyle w:val="ListParagraph"/>
        <w:numPr>
          <w:ilvl w:val="0"/>
          <w:numId w:val="13"/>
        </w:numPr>
        <w:rPr>
          <w:rFonts w:ascii="Arial" w:hAnsi="Arial" w:cs="Arial"/>
          <w:b/>
          <w:color w:val="385623" w:themeColor="accent6" w:themeShade="80"/>
          <w:sz w:val="40"/>
          <w:szCs w:val="24"/>
        </w:rPr>
      </w:pPr>
      <w:r w:rsidRPr="00057B08">
        <w:rPr>
          <w:rFonts w:ascii="Arial" w:hAnsi="Arial" w:cs="Arial"/>
          <w:b/>
          <w:color w:val="385623" w:themeColor="accent6" w:themeShade="80"/>
          <w:sz w:val="40"/>
          <w:szCs w:val="24"/>
        </w:rPr>
        <w:t xml:space="preserve"> </w:t>
      </w:r>
      <w:r w:rsidRPr="00057B08" w:rsidR="00057B08">
        <w:rPr>
          <w:rFonts w:ascii="Arial" w:hAnsi="Arial" w:cs="Arial"/>
          <w:b/>
          <w:color w:val="385623" w:themeColor="accent6" w:themeShade="80"/>
          <w:sz w:val="40"/>
          <w:szCs w:val="24"/>
        </w:rPr>
        <w:t xml:space="preserve">Supporting Multilingual Learners </w:t>
      </w:r>
    </w:p>
    <w:p w:rsidRPr="00712675" w:rsidR="00057B08" w:rsidP="00057B08" w:rsidRDefault="00057B08" w14:paraId="0470BCC3" w14:textId="5247F3CD">
      <w:pPr>
        <w:jc w:val="both"/>
        <w:rPr>
          <w:rFonts w:ascii="Arial" w:hAnsi="Arial" w:cs="Arial"/>
          <w:sz w:val="24"/>
          <w:szCs w:val="24"/>
        </w:rPr>
      </w:pPr>
      <w:r w:rsidRPr="00712675">
        <w:rPr>
          <w:rFonts w:ascii="Arial" w:hAnsi="Arial" w:cs="Arial"/>
          <w:sz w:val="24"/>
          <w:szCs w:val="24"/>
        </w:rPr>
        <w:t>Assessing children for whom English is not their first language is built on the same princip</w:t>
      </w:r>
      <w:r w:rsidR="0086657E">
        <w:rPr>
          <w:rFonts w:ascii="Arial" w:hAnsi="Arial" w:cs="Arial"/>
          <w:sz w:val="24"/>
          <w:szCs w:val="24"/>
        </w:rPr>
        <w:t>le</w:t>
      </w:r>
      <w:r w:rsidRPr="00712675">
        <w:rPr>
          <w:rFonts w:ascii="Arial" w:hAnsi="Arial" w:cs="Arial"/>
          <w:sz w:val="24"/>
          <w:szCs w:val="24"/>
        </w:rPr>
        <w:t xml:space="preserve">s used for assessing every child. It is important that you work closely with their family to ensure that their home language is developing as expected. The speed of children’s acquisition of a second language will vary - if they have grown up hearing two languages, they will be at a different point from a child that has never heard or learnt English. There is no exact answer, but recent research suggests that it can take a child up to two years to learn enough English to get by socially and in the playground, and five to seven years to develop their skills to GCSE level. There is a difference, however, in the known “Silent period” whilst the child is acquiring a second language, to a child who is not developing any language in that period. It is important to check in with families during this period to ensure that the child’s home language is developing as expected. </w:t>
      </w:r>
      <w:r>
        <w:rPr>
          <w:rFonts w:ascii="Arial" w:hAnsi="Arial" w:cs="Arial"/>
          <w:sz w:val="24"/>
          <w:szCs w:val="24"/>
        </w:rPr>
        <w:t xml:space="preserve">The “Silent Period” is a developmental stage </w:t>
      </w:r>
      <w:r w:rsidR="00BC366B">
        <w:rPr>
          <w:rFonts w:ascii="Arial" w:hAnsi="Arial" w:cs="Arial"/>
          <w:sz w:val="24"/>
          <w:szCs w:val="24"/>
        </w:rPr>
        <w:t>and is</w:t>
      </w:r>
      <w:r>
        <w:rPr>
          <w:rFonts w:ascii="Arial" w:hAnsi="Arial" w:cs="Arial"/>
          <w:sz w:val="24"/>
          <w:szCs w:val="24"/>
        </w:rPr>
        <w:t xml:space="preserve"> not necessarily an indicator that the child has SEND or Emerging Needs, unless there are other concerns.</w:t>
      </w:r>
    </w:p>
    <w:p w:rsidRPr="00712675" w:rsidR="00057B08" w:rsidP="00057B08" w:rsidRDefault="005F2CF8" w14:paraId="2F773868" w14:textId="37F0B9B0">
      <w:pPr>
        <w:jc w:val="both"/>
        <w:rPr>
          <w:rFonts w:ascii="Arial" w:hAnsi="Arial" w:cs="Arial"/>
          <w:sz w:val="24"/>
          <w:szCs w:val="24"/>
        </w:rPr>
      </w:pPr>
      <w:r w:rsidRPr="00712675">
        <w:rPr>
          <w:rFonts w:ascii="Arial" w:hAnsi="Arial" w:cs="Arial"/>
          <w:noProof/>
          <w:sz w:val="24"/>
          <w:szCs w:val="24"/>
          <w:lang w:eastAsia="en-GB"/>
        </w:rPr>
        <mc:AlternateContent>
          <mc:Choice Requires="wps">
            <w:drawing>
              <wp:anchor distT="45720" distB="45720" distL="114300" distR="114300" simplePos="0" relativeHeight="251726848" behindDoc="0" locked="0" layoutInCell="1" allowOverlap="1" wp14:editId="5BA5FB6A" wp14:anchorId="3CC67D5E">
                <wp:simplePos x="0" y="0"/>
                <wp:positionH relativeFrom="margin">
                  <wp:posOffset>0</wp:posOffset>
                </wp:positionH>
                <wp:positionV relativeFrom="paragraph">
                  <wp:posOffset>1878725</wp:posOffset>
                </wp:positionV>
                <wp:extent cx="9775825" cy="901065"/>
                <wp:effectExtent l="0" t="0" r="15875"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5825" cy="901065"/>
                        </a:xfrm>
                        <a:prstGeom prst="roundRect">
                          <a:avLst/>
                        </a:prstGeom>
                        <a:solidFill>
                          <a:srgbClr val="FFFFFF"/>
                        </a:solidFill>
                        <a:ln w="19050">
                          <a:solidFill>
                            <a:schemeClr val="accent6">
                              <a:lumMod val="50000"/>
                            </a:schemeClr>
                          </a:solidFill>
                          <a:miter lim="800000"/>
                          <a:headEnd/>
                          <a:tailEnd/>
                        </a:ln>
                      </wps:spPr>
                      <wps:txbx>
                        <w:txbxContent>
                          <w:p w:rsidRPr="00C744AC" w:rsidR="00BD7BAA" w:rsidP="00C744AC" w:rsidRDefault="00C744AC" w14:paraId="72A3CFDB" w14:textId="6416A4B6">
                            <w:pPr>
                              <w:pStyle w:val="Default"/>
                              <w:rPr>
                                <w:rFonts w:ascii="Arial" w:hAnsi="Arial" w:cs="Arial"/>
                              </w:rPr>
                            </w:pPr>
                            <w:r>
                              <w:rPr>
                                <w:rFonts w:ascii="Arial" w:hAnsi="Arial" w:cs="Arial"/>
                                <w:i/>
                                <w:iCs/>
                                <w:sz w:val="22"/>
                                <w:szCs w:val="22"/>
                              </w:rPr>
                              <w:t>“</w:t>
                            </w:r>
                            <w:r w:rsidRPr="00C744AC" w:rsidR="00BD7BAA">
                              <w:rPr>
                                <w:rFonts w:ascii="Arial" w:hAnsi="Arial" w:cs="Arial"/>
                                <w:i/>
                                <w:iCs/>
                                <w:sz w:val="22"/>
                                <w:szCs w:val="22"/>
                              </w:rPr>
                              <w:t>1.13 For children whose home language is not English, providers must take reasonable steps to provide opportunities for children to develop and use their home language in play and learning, supporting their language development at home. Providers must also ensure that children have sufficient opportunities to learn and reach a good standard in English language during the EYFS, ensuring children are ready to benefit from the opportunities available to them when they begin year</w:t>
                            </w:r>
                            <w:r>
                              <w:rPr>
                                <w:rFonts w:ascii="Arial" w:hAnsi="Arial" w:cs="Arial"/>
                                <w:i/>
                                <w:iCs/>
                                <w:sz w:val="22"/>
                                <w:szCs w:val="22"/>
                              </w:rPr>
                              <w:t>.”</w:t>
                            </w:r>
                            <w:r w:rsidRPr="00C744AC" w:rsidR="00BD7BAA">
                              <w:rPr>
                                <w:rFonts w:ascii="Arial" w:hAnsi="Arial" w:cs="Arial"/>
                                <w:sz w:val="22"/>
                                <w:szCs w:val="22"/>
                              </w:rPr>
                              <w:t xml:space="preserve"> </w:t>
                            </w:r>
                            <w:r w:rsidRPr="00C744AC" w:rsidR="00BD7BAA">
                              <w:rPr>
                                <w:rFonts w:ascii="Arial" w:hAnsi="Arial" w:cs="Arial"/>
                                <w:b/>
                                <w:bCs/>
                                <w:sz w:val="22"/>
                                <w:szCs w:val="22"/>
                              </w:rPr>
                              <w:t>Early Years Foundation Stage Statutory Framework 2021, Page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41" style="position:absolute;left:0;text-align:left;margin-left:0;margin-top:147.95pt;width:769.75pt;height:70.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375623 [1609]" strokeweight="1.5pt" arcsize="10923f" w14:anchorId="3CC67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">
                <v:stroke joinstyle="miter"/>
                <v:textbox>
                  <w:txbxContent>
                    <w:p w:rsidRPr="00C744AC" w:rsidR="00BD7BAA" w:rsidP="00C744AC" w:rsidRDefault="00C744AC" w14:paraId="72A3CFDB" w14:textId="6416A4B6">
                      <w:pPr>
                        <w:pStyle w:val="Default"/>
                        <w:rPr>
                          <w:rFonts w:ascii="Arial" w:hAnsi="Arial" w:cs="Arial"/>
                        </w:rPr>
                      </w:pPr>
                      <w:r>
                        <w:rPr>
                          <w:rFonts w:ascii="Arial" w:hAnsi="Arial" w:cs="Arial"/>
                          <w:i/>
                          <w:iCs/>
                          <w:sz w:val="22"/>
                          <w:szCs w:val="22"/>
                        </w:rPr>
                        <w:t>“</w:t>
                      </w:r>
                      <w:r w:rsidRPr="00C744AC" w:rsidR="00BD7BAA">
                        <w:rPr>
                          <w:rFonts w:ascii="Arial" w:hAnsi="Arial" w:cs="Arial"/>
                          <w:i/>
                          <w:iCs/>
                          <w:sz w:val="22"/>
                          <w:szCs w:val="22"/>
                        </w:rPr>
                        <w:t>1.13 For children whose home language is not English, providers must take reasonable steps to provide opportunities for children to develop and use their home language in play and learning, supporting their language development at home. Providers must also ensure that children have sufficient opportunities to learn and reach a good standard in English language during the EYFS, ensuring children are ready to benefit from the opportunities available to them when they begin year</w:t>
                      </w:r>
                      <w:r>
                        <w:rPr>
                          <w:rFonts w:ascii="Arial" w:hAnsi="Arial" w:cs="Arial"/>
                          <w:i/>
                          <w:iCs/>
                          <w:sz w:val="22"/>
                          <w:szCs w:val="22"/>
                        </w:rPr>
                        <w:t>.”</w:t>
                      </w:r>
                      <w:r w:rsidRPr="00C744AC" w:rsidR="00BD7BAA">
                        <w:rPr>
                          <w:rFonts w:ascii="Arial" w:hAnsi="Arial" w:cs="Arial"/>
                          <w:sz w:val="22"/>
                          <w:szCs w:val="22"/>
                        </w:rPr>
                        <w:t xml:space="preserve"> </w:t>
                      </w:r>
                      <w:r w:rsidRPr="00C744AC" w:rsidR="00BD7BAA">
                        <w:rPr>
                          <w:rFonts w:ascii="Arial" w:hAnsi="Arial" w:cs="Arial"/>
                          <w:b/>
                          <w:bCs/>
                          <w:sz w:val="22"/>
                          <w:szCs w:val="22"/>
                        </w:rPr>
                        <w:t>Early Years Foundation Stage Statutory Framework 2021, Page 16</w:t>
                      </w:r>
                    </w:p>
                  </w:txbxContent>
                </v:textbox>
                <w10:wrap type="square" anchorx="margin"/>
              </v:roundrect>
            </w:pict>
          </mc:Fallback>
        </mc:AlternateContent>
      </w:r>
      <w:r w:rsidRPr="00712675" w:rsidR="00057B08">
        <w:rPr>
          <w:rFonts w:ascii="Arial" w:hAnsi="Arial" w:cs="Arial"/>
          <w:sz w:val="24"/>
          <w:szCs w:val="24"/>
        </w:rPr>
        <w:t>Children must have opportunities to engage in activities and first-hand experiences that do not depend solely on English for success. They must be able to participate in ways that reveal what they know and can do in the security of their home language. The three aspects specific to the assessment of children for whom English is not their home language are:  development in their home language</w:t>
      </w:r>
      <w:r w:rsidR="00057B08">
        <w:rPr>
          <w:rFonts w:ascii="Arial" w:hAnsi="Arial" w:cs="Arial"/>
          <w:sz w:val="24"/>
          <w:szCs w:val="24"/>
        </w:rPr>
        <w:t xml:space="preserve">, </w:t>
      </w:r>
      <w:r w:rsidRPr="00712675" w:rsidR="00057B08">
        <w:rPr>
          <w:rFonts w:ascii="Arial" w:hAnsi="Arial" w:cs="Arial"/>
          <w:sz w:val="24"/>
          <w:szCs w:val="24"/>
        </w:rPr>
        <w:t>development across areas of learning, assessed through their home language</w:t>
      </w:r>
      <w:r w:rsidR="00057B08">
        <w:rPr>
          <w:rFonts w:ascii="Arial" w:hAnsi="Arial" w:cs="Arial"/>
          <w:sz w:val="24"/>
          <w:szCs w:val="24"/>
        </w:rPr>
        <w:t xml:space="preserve">, </w:t>
      </w:r>
      <w:r w:rsidRPr="00712675" w:rsidR="00057B08">
        <w:rPr>
          <w:rFonts w:ascii="Arial" w:hAnsi="Arial" w:cs="Arial"/>
          <w:sz w:val="24"/>
          <w:szCs w:val="24"/>
        </w:rPr>
        <w:t>development of English.</w:t>
      </w:r>
      <w:r w:rsidR="00BC366B">
        <w:rPr>
          <w:rFonts w:ascii="Arial" w:hAnsi="Arial" w:cs="Arial"/>
          <w:sz w:val="24"/>
          <w:szCs w:val="24"/>
        </w:rPr>
        <w:t xml:space="preserve"> </w:t>
      </w:r>
      <w:r w:rsidRPr="00712675" w:rsidR="00057B08">
        <w:rPr>
          <w:rFonts w:ascii="Arial" w:hAnsi="Arial" w:cs="Arial"/>
          <w:sz w:val="24"/>
          <w:szCs w:val="24"/>
        </w:rPr>
        <w:t>The Early Learning Goals (ELGs) in communication and language and for literacy must be assessed in relation to the child’s competency in English. The remaining ELGs may be assessed in the context of any language – including the child’s home language and English.</w:t>
      </w:r>
    </w:p>
    <w:p w:rsidR="005F16D5" w:rsidRDefault="005F16D5" w14:paraId="5D7B1D84" w14:textId="102D610C">
      <w:pPr>
        <w:rPr>
          <w:rFonts w:ascii="Arial" w:hAnsi="Arial" w:cs="Arial"/>
          <w:sz w:val="24"/>
          <w:szCs w:val="24"/>
        </w:rPr>
      </w:pPr>
    </w:p>
    <w:p w:rsidR="00C744AC" w:rsidRDefault="00C744AC" w14:paraId="417965E1" w14:textId="69464439">
      <w:pPr>
        <w:rPr>
          <w:rFonts w:ascii="Arial" w:hAnsi="Arial" w:cs="Arial"/>
          <w:sz w:val="24"/>
          <w:szCs w:val="24"/>
        </w:rPr>
      </w:pPr>
    </w:p>
    <w:p w:rsidR="00C744AC" w:rsidRDefault="00C744AC" w14:paraId="47B43698" w14:textId="679F30AB">
      <w:pPr>
        <w:rPr>
          <w:rFonts w:ascii="Arial" w:hAnsi="Arial" w:cs="Arial"/>
          <w:sz w:val="24"/>
          <w:szCs w:val="24"/>
        </w:rPr>
      </w:pPr>
    </w:p>
    <w:p w:rsidR="00C744AC" w:rsidRDefault="00C744AC" w14:paraId="611B0CF3" w14:textId="77777777">
      <w:pPr>
        <w:rPr>
          <w:rFonts w:ascii="Arial" w:hAnsi="Arial" w:cs="Arial"/>
          <w:sz w:val="24"/>
          <w:szCs w:val="24"/>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3969"/>
      </w:tblGrid>
      <w:tr w:rsidRPr="00236E9C" w:rsidR="00C744AC" w:rsidTr="00C744AC" w14:paraId="7E838B3F" w14:textId="77777777">
        <w:trPr>
          <w:trHeight w:val="514"/>
        </w:trPr>
        <w:tc>
          <w:tcPr>
            <w:tcW w:w="3969" w:type="dxa"/>
            <w:shd w:val="clear" w:color="auto" w:fill="70AD47" w:themeFill="accent6"/>
            <w:vAlign w:val="center"/>
          </w:tcPr>
          <w:p w:rsidRPr="00236E9C" w:rsidR="00C744AC" w:rsidP="00C744AC" w:rsidRDefault="00C744AC" w14:paraId="70656FEB" w14:textId="77777777">
            <w:pPr>
              <w:rPr>
                <w:rFonts w:ascii="Arial" w:hAnsi="Arial" w:cs="Arial"/>
                <w:b/>
                <w:color w:val="FFFFFF" w:themeColor="background1"/>
                <w:sz w:val="28"/>
                <w:szCs w:val="28"/>
              </w:rPr>
            </w:pPr>
            <w:r>
              <w:rPr>
                <w:rFonts w:ascii="Arial" w:hAnsi="Arial" w:cs="Arial"/>
                <w:b/>
                <w:color w:val="FFFFFF" w:themeColor="background1"/>
                <w:sz w:val="28"/>
                <w:szCs w:val="28"/>
              </w:rPr>
              <w:t>Reflecting on practice</w:t>
            </w:r>
          </w:p>
        </w:tc>
      </w:tr>
      <w:tr w:rsidRPr="00236E9C" w:rsidR="00C744AC" w:rsidTr="00C744AC" w14:paraId="596675F2" w14:textId="77777777">
        <w:trPr>
          <w:trHeight w:val="4311"/>
        </w:trPr>
        <w:tc>
          <w:tcPr>
            <w:tcW w:w="3969" w:type="dxa"/>
          </w:tcPr>
          <w:p w:rsidRPr="00C744AC" w:rsidR="00C744AC" w:rsidP="00C744AC" w:rsidRDefault="00C744AC" w14:paraId="1781D9EA" w14:textId="77777777">
            <w:pPr>
              <w:pStyle w:val="ListParagraph"/>
              <w:ind w:left="0"/>
              <w:rPr>
                <w:rFonts w:ascii="Arial" w:hAnsi="Arial" w:cs="Arial"/>
                <w:i/>
              </w:rPr>
            </w:pPr>
            <w:r w:rsidRPr="00C744AC">
              <w:rPr>
                <w:rFonts w:ascii="Arial" w:hAnsi="Arial" w:cs="Arial"/>
                <w:i/>
              </w:rPr>
              <w:t>Ask yourself…</w:t>
            </w:r>
          </w:p>
          <w:p w:rsidRPr="00C744AC" w:rsidR="00C744AC" w:rsidP="00C744AC" w:rsidRDefault="00C744AC" w14:paraId="6B919A61" w14:textId="77777777">
            <w:pPr>
              <w:pStyle w:val="ListParagraph"/>
              <w:ind w:left="171"/>
              <w:rPr>
                <w:rFonts w:ascii="Arial" w:hAnsi="Arial" w:cs="Arial"/>
              </w:rPr>
            </w:pPr>
          </w:p>
          <w:p w:rsidRPr="00C744AC" w:rsidR="00C744AC" w:rsidP="00C744AC" w:rsidRDefault="00C744AC" w14:paraId="4BDC7A2B" w14:textId="77777777">
            <w:pPr>
              <w:pStyle w:val="ListParagraph"/>
              <w:numPr>
                <w:ilvl w:val="0"/>
                <w:numId w:val="14"/>
              </w:numPr>
              <w:spacing w:line="276" w:lineRule="auto"/>
              <w:rPr>
                <w:rFonts w:ascii="Arial" w:hAnsi="Arial" w:cs="Arial"/>
              </w:rPr>
            </w:pPr>
            <w:r w:rsidRPr="00C744AC">
              <w:rPr>
                <w:rFonts w:ascii="Arial" w:hAnsi="Arial" w:cs="Arial"/>
              </w:rPr>
              <w:t>Are parents and carers genuinely part of a conversation about their child’s progress at age 2?</w:t>
            </w:r>
          </w:p>
          <w:p w:rsidRPr="00C744AC" w:rsidR="00C744AC" w:rsidP="00C744AC" w:rsidRDefault="00C744AC" w14:paraId="64479212" w14:textId="77777777">
            <w:pPr>
              <w:pStyle w:val="ListParagraph"/>
              <w:numPr>
                <w:ilvl w:val="0"/>
                <w:numId w:val="14"/>
              </w:numPr>
              <w:spacing w:line="276" w:lineRule="auto"/>
              <w:rPr>
                <w:rFonts w:ascii="Arial" w:hAnsi="Arial" w:cs="Arial"/>
              </w:rPr>
            </w:pPr>
            <w:r w:rsidRPr="00C744AC">
              <w:rPr>
                <w:rFonts w:ascii="Arial" w:hAnsi="Arial" w:cs="Arial"/>
              </w:rPr>
              <w:t>How does the progress check reflect the child’s strengths and interests?</w:t>
            </w:r>
          </w:p>
          <w:p w:rsidRPr="00C744AC" w:rsidR="00C744AC" w:rsidP="00C744AC" w:rsidRDefault="00C744AC" w14:paraId="28BB9D33" w14:textId="77777777">
            <w:pPr>
              <w:pStyle w:val="ListParagraph"/>
              <w:numPr>
                <w:ilvl w:val="0"/>
                <w:numId w:val="14"/>
              </w:numPr>
              <w:spacing w:line="276" w:lineRule="auto"/>
              <w:rPr>
                <w:rFonts w:ascii="Arial" w:hAnsi="Arial" w:cs="Arial"/>
              </w:rPr>
            </w:pPr>
            <w:r w:rsidRPr="00C744AC">
              <w:rPr>
                <w:rFonts w:ascii="Arial" w:hAnsi="Arial" w:cs="Arial"/>
              </w:rPr>
              <w:t xml:space="preserve">What action do you take when the progress check highlights significant concerns or barriers to learning? </w:t>
            </w:r>
          </w:p>
          <w:p w:rsidRPr="00C744AC" w:rsidR="00C744AC" w:rsidP="00C744AC" w:rsidRDefault="00C744AC" w14:paraId="408A6D24" w14:textId="77777777">
            <w:pPr>
              <w:rPr>
                <w:rFonts w:ascii="Arial" w:hAnsi="Arial" w:cs="Arial"/>
              </w:rPr>
            </w:pPr>
          </w:p>
          <w:p w:rsidRPr="00D4456E" w:rsidR="00C744AC" w:rsidP="00C744AC" w:rsidRDefault="00C744AC" w14:paraId="1989E016" w14:textId="77777777">
            <w:pPr>
              <w:rPr>
                <w:rFonts w:ascii="Arial" w:hAnsi="Arial" w:cs="Arial"/>
                <w:i/>
                <w:sz w:val="24"/>
                <w:szCs w:val="24"/>
              </w:rPr>
            </w:pPr>
            <w:r w:rsidRPr="00C744AC">
              <w:rPr>
                <w:rFonts w:ascii="Arial" w:hAnsi="Arial" w:cs="Arial"/>
                <w:i/>
              </w:rPr>
              <w:t>Why not discuss this as a team to ensure a consistent approach?</w:t>
            </w:r>
          </w:p>
        </w:tc>
      </w:tr>
    </w:tbl>
    <w:p w:rsidR="00C744AC" w:rsidP="00C744AC" w:rsidRDefault="00C744AC" w14:paraId="7CCDEA5D" w14:textId="77777777">
      <w:pPr>
        <w:pStyle w:val="ListParagraph"/>
        <w:numPr>
          <w:ilvl w:val="0"/>
          <w:numId w:val="13"/>
        </w:numPr>
        <w:spacing w:after="0"/>
        <w:rPr>
          <w:rFonts w:ascii="Arial" w:hAnsi="Arial" w:cs="Arial"/>
          <w:b/>
          <w:color w:val="385623" w:themeColor="accent6" w:themeShade="80"/>
          <w:sz w:val="40"/>
          <w:szCs w:val="24"/>
        </w:rPr>
      </w:pPr>
      <w:r w:rsidRPr="00BC366B">
        <w:rPr>
          <w:rFonts w:ascii="Arial" w:hAnsi="Arial" w:cs="Arial"/>
          <w:b/>
          <w:color w:val="385623" w:themeColor="accent6" w:themeShade="80"/>
          <w:sz w:val="40"/>
          <w:szCs w:val="24"/>
        </w:rPr>
        <w:t xml:space="preserve"> </w:t>
      </w:r>
      <w:r w:rsidRPr="00BC366B" w:rsidR="00B87A3E">
        <w:rPr>
          <w:rFonts w:ascii="Arial" w:hAnsi="Arial" w:cs="Arial"/>
          <w:b/>
          <w:color w:val="385623" w:themeColor="accent6" w:themeShade="80"/>
          <w:sz w:val="40"/>
          <w:szCs w:val="24"/>
        </w:rPr>
        <w:t xml:space="preserve">EYFS </w:t>
      </w:r>
      <w:r w:rsidRPr="00BC366B" w:rsidR="002F4942">
        <w:rPr>
          <w:rFonts w:ascii="Arial" w:hAnsi="Arial" w:cs="Arial"/>
          <w:b/>
          <w:color w:val="385623" w:themeColor="accent6" w:themeShade="80"/>
          <w:sz w:val="40"/>
          <w:szCs w:val="24"/>
        </w:rPr>
        <w:t xml:space="preserve">Statutory Assessments: </w:t>
      </w:r>
    </w:p>
    <w:p w:rsidRPr="00C744AC" w:rsidR="00D8555B" w:rsidP="00C744AC" w:rsidRDefault="00C744AC" w14:paraId="553EE0B3" w14:textId="5836B353">
      <w:pPr>
        <w:ind w:left="105"/>
        <w:rPr>
          <w:rFonts w:ascii="Arial" w:hAnsi="Arial" w:cs="Arial"/>
          <w:b/>
          <w:color w:val="385623" w:themeColor="accent6" w:themeShade="80"/>
          <w:sz w:val="40"/>
          <w:szCs w:val="24"/>
        </w:rPr>
      </w:pPr>
      <w:r>
        <w:rPr>
          <w:rFonts w:ascii="Arial" w:hAnsi="Arial" w:cs="Arial"/>
          <w:b/>
          <w:color w:val="385623" w:themeColor="accent6" w:themeShade="80"/>
          <w:sz w:val="40"/>
          <w:szCs w:val="24"/>
        </w:rPr>
        <w:t xml:space="preserve">   </w:t>
      </w:r>
      <w:r w:rsidRPr="00C744AC" w:rsidR="002F4942">
        <w:rPr>
          <w:rFonts w:ascii="Arial" w:hAnsi="Arial" w:cs="Arial"/>
          <w:b/>
          <w:color w:val="385623" w:themeColor="accent6" w:themeShade="80"/>
          <w:sz w:val="40"/>
          <w:szCs w:val="24"/>
        </w:rPr>
        <w:t xml:space="preserve">The Progress Check at age 2-3 </w:t>
      </w:r>
    </w:p>
    <w:p w:rsidRPr="00C744AC" w:rsidR="00DF06EF" w:rsidP="00C744AC" w:rsidRDefault="00DF06EF" w14:paraId="780169DA" w14:textId="0691FBB1">
      <w:pPr>
        <w:rPr>
          <w:rFonts w:ascii="Arial" w:hAnsi="Arial" w:cs="Arial"/>
          <w:sz w:val="24"/>
          <w:szCs w:val="24"/>
        </w:rPr>
      </w:pPr>
      <w:r w:rsidRPr="00C744AC">
        <w:rPr>
          <w:rFonts w:ascii="Arial" w:hAnsi="Arial" w:cs="Arial"/>
          <w:sz w:val="24"/>
          <w:szCs w:val="24"/>
        </w:rPr>
        <w:t>When a child is aged between 2 and 3, early years practitioners must review their progress in partnership with parents and/or carers. A short, written summary of their child's development in the prime areas of the Early Years Foundation Stage (EYFS) should be provided. It is also recommended that the Characteristics of Effective Learning are included in the progress check.</w:t>
      </w:r>
    </w:p>
    <w:p w:rsidRPr="00C744AC" w:rsidR="00DF06EF" w:rsidP="00C744AC" w:rsidRDefault="00DF06EF" w14:paraId="6946D6FD" w14:textId="77777777">
      <w:pPr>
        <w:rPr>
          <w:rFonts w:ascii="Arial" w:hAnsi="Arial" w:cs="Arial"/>
          <w:sz w:val="24"/>
          <w:szCs w:val="24"/>
        </w:rPr>
      </w:pPr>
      <w:r w:rsidRPr="00C744AC">
        <w:rPr>
          <w:rFonts w:ascii="Arial" w:hAnsi="Arial" w:cs="Arial"/>
          <w:sz w:val="24"/>
          <w:szCs w:val="24"/>
        </w:rPr>
        <w:t>This progress check must identify the child's strengths and any areas where the child's progress is less than expected.</w:t>
      </w:r>
    </w:p>
    <w:p w:rsidRPr="00C744AC" w:rsidR="00DF06EF" w:rsidP="00C744AC" w:rsidRDefault="00DF06EF" w14:paraId="5DB29F6B" w14:textId="77777777">
      <w:pPr>
        <w:rPr>
          <w:rFonts w:ascii="Arial" w:hAnsi="Arial" w:cs="Arial"/>
          <w:sz w:val="24"/>
          <w:szCs w:val="24"/>
        </w:rPr>
      </w:pPr>
      <w:r w:rsidRPr="00C744AC">
        <w:rPr>
          <w:rFonts w:ascii="Arial" w:hAnsi="Arial" w:cs="Arial"/>
          <w:sz w:val="24"/>
          <w:szCs w:val="24"/>
        </w:rPr>
        <w:t>If there are significant emerging concerns, or an identified special educational need or disability, practitioners should develop a targeted plan to support the child's future learning and development. This should involve parents and other professionals (for example the setting's SENCo and/or health professional) as appropriate.</w:t>
      </w:r>
    </w:p>
    <w:p w:rsidRPr="00C744AC" w:rsidR="00DF06EF" w:rsidP="00C744AC" w:rsidRDefault="00DF06EF" w14:paraId="289AC136" w14:textId="71BC8BC0">
      <w:pPr>
        <w:rPr>
          <w:rFonts w:ascii="Arial" w:hAnsi="Arial" w:cs="Arial"/>
          <w:sz w:val="24"/>
          <w:szCs w:val="24"/>
        </w:rPr>
      </w:pPr>
      <w:r w:rsidRPr="00C744AC">
        <w:rPr>
          <w:rFonts w:ascii="Arial" w:hAnsi="Arial" w:cs="Arial"/>
          <w:sz w:val="24"/>
          <w:szCs w:val="24"/>
        </w:rPr>
        <w:t>Practitioners must engage with parents and/or carers to agree how the summary of development can be</w:t>
      </w:r>
      <w:r w:rsidR="00C744AC">
        <w:rPr>
          <w:rFonts w:ascii="Arial" w:hAnsi="Arial" w:cs="Arial"/>
          <w:sz w:val="24"/>
          <w:szCs w:val="24"/>
        </w:rPr>
        <w:t xml:space="preserve"> us</w:t>
      </w:r>
      <w:r w:rsidRPr="00C744AC">
        <w:rPr>
          <w:rFonts w:ascii="Arial" w:hAnsi="Arial" w:cs="Arial"/>
          <w:sz w:val="24"/>
          <w:szCs w:val="24"/>
        </w:rPr>
        <w:t>ed to support learning at home.</w:t>
      </w:r>
    </w:p>
    <w:p w:rsidR="00DF06EF" w:rsidP="00DF06EF" w:rsidRDefault="00DF06EF" w14:paraId="53F2F953" w14:textId="2D24E9BC">
      <w:pPr>
        <w:pStyle w:val="NormalWeb"/>
        <w:shd w:val="clear" w:color="auto" w:fill="FFFFFF"/>
        <w:spacing w:before="300" w:beforeAutospacing="0" w:after="0" w:afterAutospacing="0"/>
        <w:jc w:val="both"/>
        <w:rPr>
          <w:rStyle w:val="Hyperlink"/>
          <w:rFonts w:ascii="Arial" w:hAnsi="Arial" w:cs="Arial"/>
          <w:color w:val="002757"/>
        </w:rPr>
      </w:pPr>
      <w:r w:rsidRPr="00E26B0F">
        <w:rPr>
          <w:rFonts w:ascii="Arial" w:hAnsi="Arial" w:cs="Arial"/>
        </w:rPr>
        <w:t>The Early Years Service has produced some resources for you to use when carrying out your assessment:</w:t>
      </w:r>
      <w:r>
        <w:rPr>
          <w:rFonts w:ascii="Arial" w:hAnsi="Arial" w:cs="Arial"/>
          <w:color w:val="333333"/>
        </w:rPr>
        <w:t> </w:t>
      </w:r>
      <w:hyperlink w:tgtFrame="_blank" w:history="1" r:id="rId24">
        <w:r>
          <w:rPr>
            <w:rStyle w:val="Hyperlink"/>
            <w:rFonts w:ascii="Arial" w:hAnsi="Arial" w:cs="Arial"/>
            <w:color w:val="002757"/>
          </w:rPr>
          <w:t>Forms and guidance for the progress check at age 2.pdf</w:t>
        </w:r>
      </w:hyperlink>
      <w:r w:rsidR="00B87A3E">
        <w:rPr>
          <w:rStyle w:val="Hyperlink"/>
          <w:rFonts w:ascii="Arial" w:hAnsi="Arial" w:cs="Arial"/>
          <w:color w:val="002757"/>
        </w:rPr>
        <w:t>.</w:t>
      </w:r>
    </w:p>
    <w:p w:rsidRPr="00B87A3E" w:rsidR="00B87A3E" w:rsidP="00DF06EF" w:rsidRDefault="00B87A3E" w14:paraId="7C27A596" w14:textId="2E5E5990">
      <w:pPr>
        <w:pStyle w:val="NormalWeb"/>
        <w:shd w:val="clear" w:color="auto" w:fill="FFFFFF"/>
        <w:spacing w:before="300" w:beforeAutospacing="0" w:after="0" w:afterAutospacing="0"/>
        <w:jc w:val="both"/>
        <w:rPr>
          <w:rFonts w:ascii="Arial" w:hAnsi="Arial" w:cs="Arial"/>
        </w:rPr>
      </w:pPr>
      <w:r w:rsidRPr="00B87A3E">
        <w:rPr>
          <w:rStyle w:val="Hyperlink"/>
          <w:rFonts w:ascii="Arial" w:hAnsi="Arial" w:cs="Arial"/>
          <w:color w:val="auto"/>
          <w:u w:val="none"/>
        </w:rPr>
        <w:t xml:space="preserve">Where possible providers should work with health visitors, who will carry out the Healthy Child Check at age two and share information and any concerns, with parental permission, in order to integrate the two reviews. </w:t>
      </w:r>
    </w:p>
    <w:p w:rsidR="00D8555B" w:rsidRDefault="00C744AC" w14:paraId="53A6389F" w14:textId="749EC4CC">
      <w:pPr>
        <w:rPr>
          <w:rFonts w:ascii="Arial" w:hAnsi="Arial" w:cs="Arial"/>
          <w:sz w:val="16"/>
          <w:szCs w:val="16"/>
        </w:rPr>
      </w:pPr>
      <w:r w:rsidRPr="00260480">
        <w:rPr>
          <w:noProof/>
          <w:lang w:eastAsia="en-GB"/>
        </w:rPr>
        <mc:AlternateContent>
          <mc:Choice Requires="wps">
            <w:drawing>
              <wp:anchor distT="45720" distB="45720" distL="114300" distR="114300" simplePos="0" relativeHeight="251687936" behindDoc="0" locked="0" layoutInCell="1" allowOverlap="1" wp14:editId="70436EDB" wp14:anchorId="26A8DE28">
                <wp:simplePos x="0" y="0"/>
                <wp:positionH relativeFrom="margin">
                  <wp:posOffset>0</wp:posOffset>
                </wp:positionH>
                <wp:positionV relativeFrom="paragraph">
                  <wp:posOffset>221615</wp:posOffset>
                </wp:positionV>
                <wp:extent cx="9779000" cy="803910"/>
                <wp:effectExtent l="0" t="0" r="1270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803910"/>
                        </a:xfrm>
                        <a:prstGeom prst="roundRect">
                          <a:avLst/>
                        </a:prstGeom>
                        <a:solidFill>
                          <a:srgbClr val="FFFFFF"/>
                        </a:solidFill>
                        <a:ln w="19050">
                          <a:solidFill>
                            <a:schemeClr val="accent6"/>
                          </a:solidFill>
                          <a:miter lim="800000"/>
                          <a:headEnd/>
                          <a:tailEnd/>
                        </a:ln>
                      </wps:spPr>
                      <wps:txbx>
                        <w:txbxContent>
                          <w:p w:rsidRPr="00F01685" w:rsidR="00BD7BAA" w:rsidP="00D8555B" w:rsidRDefault="00BD7BAA" w14:paraId="5EDD9F2D" w14:textId="4E484F35">
                            <w:pPr>
                              <w:jc w:val="both"/>
                              <w:rPr>
                                <w:rFonts w:ascii="Arial" w:hAnsi="Arial" w:cs="Arial"/>
                                <w:i/>
                                <w:iCs/>
                                <w:sz w:val="24"/>
                                <w:szCs w:val="24"/>
                              </w:rPr>
                            </w:pPr>
                            <w:r>
                              <w:t>“</w:t>
                            </w:r>
                            <w:r w:rsidRPr="00F01685">
                              <w:rPr>
                                <w:rFonts w:ascii="Arial" w:hAnsi="Arial" w:cs="Arial"/>
                                <w:i/>
                                <w:iCs/>
                                <w:sz w:val="24"/>
                                <w:szCs w:val="24"/>
                              </w:rPr>
                              <w:t>The summary must highlight: areas in which a child is progressing well; areas in which some additional support might be needed; and focus particularly on any areas where there is a concern that a child may have a developmental delay (which may indicate a special educational need or disability).</w:t>
                            </w:r>
                            <w:r>
                              <w:rPr>
                                <w:rFonts w:ascii="Arial" w:hAnsi="Arial" w:cs="Arial"/>
                                <w:i/>
                                <w:iCs/>
                                <w:sz w:val="24"/>
                                <w:szCs w:val="24"/>
                              </w:rPr>
                              <w:t xml:space="preserve">” (EYFS Statutory Framework)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42" style="position:absolute;margin-left:0;margin-top:17.45pt;width:770pt;height:63.3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70ad47 [3209]" strokeweight="1.5pt" arcsize="10923f" w14:anchorId="26A8D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">
                <v:stroke joinstyle="miter"/>
                <v:textbox>
                  <w:txbxContent>
                    <w:p w:rsidRPr="00F01685" w:rsidR="00BD7BAA" w:rsidP="00D8555B" w:rsidRDefault="00BD7BAA" w14:paraId="5EDD9F2D" w14:textId="4E484F35">
                      <w:pPr>
                        <w:jc w:val="both"/>
                        <w:rPr>
                          <w:rFonts w:ascii="Arial" w:hAnsi="Arial" w:cs="Arial"/>
                          <w:i/>
                          <w:iCs/>
                          <w:sz w:val="24"/>
                          <w:szCs w:val="24"/>
                        </w:rPr>
                      </w:pPr>
                      <w:r>
                        <w:t>“</w:t>
                      </w:r>
                      <w:r w:rsidRPr="00F01685">
                        <w:rPr>
                          <w:rFonts w:ascii="Arial" w:hAnsi="Arial" w:cs="Arial"/>
                          <w:i/>
                          <w:iCs/>
                          <w:sz w:val="24"/>
                          <w:szCs w:val="24"/>
                        </w:rPr>
                        <w:t>The summary must highlight: areas in which a child is progressing well; areas in which some additional support might be needed; and focus particularly on any areas where there is a concern that a child may have a developmental delay (which may indicate a special educational need or disability).</w:t>
                      </w:r>
                      <w:r>
                        <w:rPr>
                          <w:rFonts w:ascii="Arial" w:hAnsi="Arial" w:cs="Arial"/>
                          <w:i/>
                          <w:iCs/>
                          <w:sz w:val="24"/>
                          <w:szCs w:val="24"/>
                        </w:rPr>
                        <w:t xml:space="preserve">” (EYFS Statutory Framework) </w:t>
                      </w:r>
                    </w:p>
                  </w:txbxContent>
                </v:textbox>
                <w10:wrap type="square" anchorx="margin"/>
              </v:roundrect>
            </w:pict>
          </mc:Fallback>
        </mc:AlternateContent>
      </w:r>
      <w:r w:rsidRPr="00A648D4" w:rsidR="00D8555B">
        <w:rPr>
          <w:rFonts w:ascii="Arial" w:hAnsi="Arial" w:cs="Arial"/>
          <w:b/>
          <w:color w:val="00A0E2"/>
          <w:sz w:val="40"/>
          <w:szCs w:val="24"/>
        </w:rPr>
        <w:t xml:space="preserve"> </w:t>
      </w:r>
      <w:r w:rsidRPr="00F01685" w:rsidR="00D8555B">
        <w:rPr>
          <w:rFonts w:ascii="Arial" w:hAnsi="Arial" w:cs="Arial"/>
          <w:sz w:val="16"/>
          <w:szCs w:val="16"/>
        </w:rPr>
        <w:br w:type="page"/>
      </w:r>
    </w:p>
    <w:p w:rsidR="00BC366B" w:rsidRDefault="00BC366B" w14:paraId="786D2BC2" w14:textId="77777777">
      <w:pPr>
        <w:rPr>
          <w:rFonts w:ascii="Arial" w:hAnsi="Arial" w:cs="Arial"/>
          <w:sz w:val="24"/>
          <w:szCs w:val="24"/>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3969"/>
      </w:tblGrid>
      <w:tr w:rsidRPr="00236E9C" w:rsidR="00C744AC" w:rsidTr="005F2CF8" w14:paraId="295AB1B9" w14:textId="77777777">
        <w:trPr>
          <w:trHeight w:val="514"/>
        </w:trPr>
        <w:tc>
          <w:tcPr>
            <w:tcW w:w="3969" w:type="dxa"/>
            <w:shd w:val="clear" w:color="auto" w:fill="70AD47" w:themeFill="accent6"/>
            <w:vAlign w:val="center"/>
          </w:tcPr>
          <w:p w:rsidRPr="00236E9C" w:rsidR="00C744AC" w:rsidP="00C744AC" w:rsidRDefault="00C744AC" w14:paraId="6BEE2051" w14:textId="77777777">
            <w:pPr>
              <w:rPr>
                <w:rFonts w:ascii="Arial" w:hAnsi="Arial" w:cs="Arial"/>
                <w:b/>
                <w:color w:val="FFFFFF" w:themeColor="background1"/>
                <w:sz w:val="28"/>
                <w:szCs w:val="28"/>
              </w:rPr>
            </w:pPr>
            <w:r>
              <w:rPr>
                <w:rFonts w:ascii="Arial" w:hAnsi="Arial" w:cs="Arial"/>
                <w:b/>
                <w:color w:val="FFFFFF" w:themeColor="background1"/>
                <w:sz w:val="28"/>
                <w:szCs w:val="28"/>
              </w:rPr>
              <w:t>Reflecting on practice</w:t>
            </w:r>
          </w:p>
        </w:tc>
      </w:tr>
      <w:tr w:rsidRPr="00236E9C" w:rsidR="00C744AC" w:rsidTr="005F2CF8" w14:paraId="4F0EF25E" w14:textId="77777777">
        <w:trPr>
          <w:trHeight w:val="4670"/>
        </w:trPr>
        <w:tc>
          <w:tcPr>
            <w:tcW w:w="3969" w:type="dxa"/>
          </w:tcPr>
          <w:p w:rsidRPr="00C744AC" w:rsidR="00C744AC" w:rsidP="00C744AC" w:rsidRDefault="00C744AC" w14:paraId="1760C812" w14:textId="77777777">
            <w:pPr>
              <w:pStyle w:val="ListParagraph"/>
              <w:ind w:left="0"/>
              <w:rPr>
                <w:rFonts w:ascii="Arial" w:hAnsi="Arial" w:cs="Arial"/>
                <w:i/>
              </w:rPr>
            </w:pPr>
            <w:r w:rsidRPr="00C744AC">
              <w:rPr>
                <w:rFonts w:ascii="Arial" w:hAnsi="Arial" w:cs="Arial"/>
                <w:i/>
              </w:rPr>
              <w:t>Ask yourself…</w:t>
            </w:r>
          </w:p>
          <w:p w:rsidRPr="00C744AC" w:rsidR="00C744AC" w:rsidP="00C744AC" w:rsidRDefault="00C744AC" w14:paraId="76E8276A" w14:textId="77777777">
            <w:pPr>
              <w:pStyle w:val="ListParagraph"/>
              <w:ind w:left="171"/>
              <w:rPr>
                <w:rFonts w:ascii="Arial" w:hAnsi="Arial" w:cs="Arial"/>
              </w:rPr>
            </w:pPr>
          </w:p>
          <w:p w:rsidRPr="00C744AC" w:rsidR="00C744AC" w:rsidP="00C744AC" w:rsidRDefault="00C744AC" w14:paraId="433CF549" w14:textId="77777777">
            <w:pPr>
              <w:pStyle w:val="ListParagraph"/>
              <w:numPr>
                <w:ilvl w:val="0"/>
                <w:numId w:val="6"/>
              </w:numPr>
              <w:rPr>
                <w:rFonts w:ascii="Arial" w:hAnsi="Arial" w:cs="Arial"/>
              </w:rPr>
            </w:pPr>
            <w:r w:rsidRPr="00C744AC">
              <w:rPr>
                <w:rFonts w:ascii="Arial" w:hAnsi="Arial" w:cs="Arial"/>
              </w:rPr>
              <w:t>Have you identified suitable individual/s to administer the assessment (reception teacher, reception teaching assistant or suitably qualified practitioner)?</w:t>
            </w:r>
          </w:p>
          <w:p w:rsidRPr="00C744AC" w:rsidR="00C744AC" w:rsidP="00C744AC" w:rsidRDefault="00C744AC" w14:paraId="149ABB07" w14:textId="77777777">
            <w:pPr>
              <w:pStyle w:val="ListParagraph"/>
              <w:numPr>
                <w:ilvl w:val="0"/>
                <w:numId w:val="6"/>
              </w:numPr>
              <w:rPr>
                <w:rFonts w:ascii="Arial" w:hAnsi="Arial" w:cs="Arial"/>
              </w:rPr>
            </w:pPr>
            <w:r w:rsidRPr="00C744AC">
              <w:rPr>
                <w:rFonts w:ascii="Arial" w:hAnsi="Arial" w:cs="Arial"/>
              </w:rPr>
              <w:t>Are those conducting the assessment fully trained and familiar with the materials?</w:t>
            </w:r>
          </w:p>
          <w:p w:rsidRPr="00C744AC" w:rsidR="00C744AC" w:rsidP="00C744AC" w:rsidRDefault="00C744AC" w14:paraId="0F05B64A" w14:textId="77777777">
            <w:pPr>
              <w:pStyle w:val="ListParagraph"/>
              <w:numPr>
                <w:ilvl w:val="0"/>
                <w:numId w:val="6"/>
              </w:numPr>
              <w:rPr>
                <w:rFonts w:ascii="Arial" w:hAnsi="Arial" w:cs="Arial"/>
              </w:rPr>
            </w:pPr>
            <w:r w:rsidRPr="00C744AC">
              <w:rPr>
                <w:rFonts w:ascii="Arial" w:hAnsi="Arial" w:cs="Arial"/>
              </w:rPr>
              <w:t>How will the narrative statements about each child be used to support the wider holistic assessment practices?</w:t>
            </w:r>
          </w:p>
          <w:p w:rsidRPr="00C744AC" w:rsidR="00C744AC" w:rsidP="00C744AC" w:rsidRDefault="00C744AC" w14:paraId="692EF7F1" w14:textId="77777777">
            <w:pPr>
              <w:rPr>
                <w:rFonts w:ascii="Arial" w:hAnsi="Arial" w:cs="Arial"/>
              </w:rPr>
            </w:pPr>
          </w:p>
          <w:p w:rsidRPr="00D4456E" w:rsidR="00C744AC" w:rsidP="00C744AC" w:rsidRDefault="00C744AC" w14:paraId="49EAC832" w14:textId="77777777">
            <w:pPr>
              <w:rPr>
                <w:rFonts w:ascii="Arial" w:hAnsi="Arial" w:cs="Arial"/>
                <w:i/>
                <w:sz w:val="24"/>
                <w:szCs w:val="24"/>
              </w:rPr>
            </w:pPr>
            <w:r w:rsidRPr="00C744AC">
              <w:rPr>
                <w:rFonts w:ascii="Arial" w:hAnsi="Arial" w:cs="Arial"/>
                <w:i/>
              </w:rPr>
              <w:t>Why not discuss this as a team to ensure a consistent approach?</w:t>
            </w:r>
          </w:p>
        </w:tc>
      </w:tr>
    </w:tbl>
    <w:p w:rsidRPr="00BC366B" w:rsidR="00D8555B" w:rsidP="00B655EA" w:rsidRDefault="00C744AC" w14:paraId="39E13881" w14:textId="0B74CF93">
      <w:pPr>
        <w:pStyle w:val="ListParagraph"/>
        <w:numPr>
          <w:ilvl w:val="0"/>
          <w:numId w:val="13"/>
        </w:numPr>
        <w:rPr>
          <w:rFonts w:ascii="Arial" w:hAnsi="Arial" w:cs="Arial"/>
          <w:b/>
          <w:color w:val="385623" w:themeColor="accent6" w:themeShade="80"/>
          <w:sz w:val="40"/>
          <w:szCs w:val="24"/>
        </w:rPr>
      </w:pPr>
      <w:r w:rsidRPr="00BC366B">
        <w:rPr>
          <w:rFonts w:ascii="Arial" w:hAnsi="Arial" w:cs="Arial"/>
          <w:b/>
          <w:color w:val="385623" w:themeColor="accent6" w:themeShade="80"/>
          <w:sz w:val="40"/>
          <w:szCs w:val="24"/>
        </w:rPr>
        <w:t xml:space="preserve"> </w:t>
      </w:r>
      <w:r w:rsidRPr="00BC366B" w:rsidR="00B87A3E">
        <w:rPr>
          <w:rFonts w:ascii="Arial" w:hAnsi="Arial" w:cs="Arial"/>
          <w:b/>
          <w:color w:val="385623" w:themeColor="accent6" w:themeShade="80"/>
          <w:sz w:val="40"/>
          <w:szCs w:val="24"/>
        </w:rPr>
        <w:t xml:space="preserve">EYFS </w:t>
      </w:r>
      <w:r w:rsidRPr="00BC366B" w:rsidR="002F4942">
        <w:rPr>
          <w:rFonts w:ascii="Arial" w:hAnsi="Arial" w:cs="Arial"/>
          <w:b/>
          <w:color w:val="385623" w:themeColor="accent6" w:themeShade="80"/>
          <w:sz w:val="40"/>
          <w:szCs w:val="24"/>
        </w:rPr>
        <w:t xml:space="preserve">Statutory Assessment: </w:t>
      </w:r>
      <w:r w:rsidRPr="00BC366B" w:rsidR="006666FB">
        <w:rPr>
          <w:rFonts w:ascii="Arial" w:hAnsi="Arial" w:cs="Arial"/>
          <w:b/>
          <w:color w:val="385623" w:themeColor="accent6" w:themeShade="80"/>
          <w:sz w:val="40"/>
          <w:szCs w:val="24"/>
        </w:rPr>
        <w:t>The Reception Baseline</w:t>
      </w:r>
    </w:p>
    <w:p w:rsidRPr="005920A2" w:rsidR="005920A2" w:rsidP="004B3960" w:rsidRDefault="00946D53" w14:paraId="2BCE3443" w14:textId="0FDC3C13">
      <w:pPr>
        <w:spacing w:after="0" w:line="240" w:lineRule="auto"/>
        <w:rPr>
          <w:rFonts w:ascii="Arial" w:hAnsi="Arial" w:cs="Arial"/>
          <w:sz w:val="24"/>
          <w:szCs w:val="24"/>
        </w:rPr>
      </w:pPr>
      <w:r w:rsidRPr="005920A2">
        <w:rPr>
          <w:rFonts w:ascii="Arial" w:hAnsi="Arial" w:cs="Arial"/>
          <w:sz w:val="24"/>
          <w:szCs w:val="24"/>
        </w:rPr>
        <w:t xml:space="preserve">The Reception Baseline Assessment (RBA) is taken in the first six weeks in which a child starts in Reception. </w:t>
      </w:r>
      <w:r w:rsidRPr="005920A2" w:rsidR="004B3960">
        <w:rPr>
          <w:rFonts w:ascii="Arial" w:hAnsi="Arial" w:cs="Arial"/>
          <w:sz w:val="24"/>
          <w:szCs w:val="24"/>
        </w:rPr>
        <w:t xml:space="preserve">The </w:t>
      </w:r>
      <w:r w:rsidRPr="005920A2">
        <w:rPr>
          <w:rFonts w:ascii="Arial" w:hAnsi="Arial" w:cs="Arial"/>
          <w:sz w:val="24"/>
          <w:szCs w:val="24"/>
        </w:rPr>
        <w:t>RBA assess</w:t>
      </w:r>
      <w:r w:rsidR="00436BF0">
        <w:rPr>
          <w:rFonts w:ascii="Arial" w:hAnsi="Arial" w:cs="Arial"/>
          <w:sz w:val="24"/>
          <w:szCs w:val="24"/>
        </w:rPr>
        <w:t>es</w:t>
      </w:r>
      <w:r w:rsidRPr="005920A2">
        <w:rPr>
          <w:rFonts w:ascii="Arial" w:hAnsi="Arial" w:cs="Arial"/>
          <w:sz w:val="24"/>
          <w:szCs w:val="24"/>
        </w:rPr>
        <w:t xml:space="preserve"> a child in early ma</w:t>
      </w:r>
      <w:r w:rsidRPr="005920A2" w:rsidR="004B3960">
        <w:rPr>
          <w:rFonts w:ascii="Arial" w:hAnsi="Arial" w:cs="Arial"/>
          <w:sz w:val="24"/>
          <w:szCs w:val="24"/>
        </w:rPr>
        <w:t>thematics</w:t>
      </w:r>
      <w:r w:rsidRPr="005920A2">
        <w:rPr>
          <w:rFonts w:ascii="Arial" w:hAnsi="Arial" w:cs="Arial"/>
          <w:sz w:val="24"/>
          <w:szCs w:val="24"/>
        </w:rPr>
        <w:t xml:space="preserve">, </w:t>
      </w:r>
      <w:r w:rsidRPr="005920A2" w:rsidR="004B3960">
        <w:rPr>
          <w:rFonts w:ascii="Arial" w:hAnsi="Arial" w:cs="Arial"/>
          <w:sz w:val="24"/>
          <w:szCs w:val="24"/>
        </w:rPr>
        <w:t>literacy, communication and language</w:t>
      </w:r>
      <w:r w:rsidRPr="005920A2">
        <w:rPr>
          <w:rFonts w:ascii="Arial" w:hAnsi="Arial" w:cs="Arial"/>
          <w:sz w:val="24"/>
          <w:szCs w:val="24"/>
        </w:rPr>
        <w:t xml:space="preserve">. The outcome of the test is solely intended for use as a progress measure when compared with end of Key Stage 2 outcomes 7 years later. </w:t>
      </w:r>
      <w:r w:rsidRPr="005920A2" w:rsidR="005920A2">
        <w:rPr>
          <w:rFonts w:ascii="Arial" w:hAnsi="Arial" w:cs="Arial"/>
          <w:sz w:val="24"/>
          <w:szCs w:val="24"/>
        </w:rPr>
        <w:t>The RBA has been designed to be inclusive and accessible to the majority of pupils, including those with SEND and learning English as an additional language.</w:t>
      </w:r>
    </w:p>
    <w:p w:rsidRPr="005920A2" w:rsidR="00946D53" w:rsidP="004B3960" w:rsidRDefault="00946D53" w14:paraId="4DB44683" w14:textId="77777777">
      <w:pPr>
        <w:spacing w:after="0" w:line="240" w:lineRule="auto"/>
        <w:rPr>
          <w:rFonts w:ascii="Arial" w:hAnsi="Arial" w:cs="Arial"/>
          <w:sz w:val="24"/>
          <w:szCs w:val="24"/>
        </w:rPr>
      </w:pPr>
    </w:p>
    <w:p w:rsidRPr="005920A2" w:rsidR="004B3960" w:rsidP="004B3960" w:rsidRDefault="004B3960" w14:paraId="63DE0201" w14:textId="2AEFD467">
      <w:pPr>
        <w:spacing w:after="0" w:line="240" w:lineRule="auto"/>
        <w:rPr>
          <w:rFonts w:ascii="Arial" w:hAnsi="Arial" w:cs="Arial"/>
          <w:sz w:val="24"/>
          <w:szCs w:val="24"/>
        </w:rPr>
      </w:pPr>
      <w:r w:rsidRPr="005920A2">
        <w:rPr>
          <w:rFonts w:ascii="Arial" w:hAnsi="Arial" w:cs="Arial"/>
          <w:sz w:val="24"/>
          <w:szCs w:val="24"/>
        </w:rPr>
        <w:t xml:space="preserve">The assessment consists of: </w:t>
      </w:r>
    </w:p>
    <w:p w:rsidRPr="005920A2" w:rsidR="004B3960" w:rsidP="004B3960" w:rsidRDefault="004B3960" w14:paraId="56FFC417" w14:textId="77777777">
      <w:pPr>
        <w:spacing w:after="0" w:line="240" w:lineRule="auto"/>
        <w:rPr>
          <w:rFonts w:ascii="Arial" w:hAnsi="Arial" w:cs="Arial"/>
          <w:sz w:val="24"/>
          <w:szCs w:val="24"/>
        </w:rPr>
      </w:pPr>
      <w:r w:rsidRPr="005920A2">
        <w:rPr>
          <w:rFonts w:ascii="Arial" w:hAnsi="Arial" w:cs="Arial"/>
          <w:sz w:val="24"/>
          <w:szCs w:val="24"/>
        </w:rPr>
        <w:t>• mathematics tasks</w:t>
      </w:r>
    </w:p>
    <w:p w:rsidRPr="005920A2" w:rsidR="004B3960" w:rsidP="00B655EA" w:rsidRDefault="004B3960" w14:paraId="2D129D7E" w14:textId="77777777">
      <w:pPr>
        <w:pStyle w:val="ListParagraph"/>
        <w:numPr>
          <w:ilvl w:val="0"/>
          <w:numId w:val="5"/>
        </w:numPr>
        <w:spacing w:after="0" w:line="240" w:lineRule="auto"/>
        <w:rPr>
          <w:rFonts w:ascii="Arial" w:hAnsi="Arial" w:cs="Arial"/>
          <w:sz w:val="24"/>
          <w:szCs w:val="24"/>
        </w:rPr>
      </w:pPr>
      <w:r w:rsidRPr="005920A2">
        <w:rPr>
          <w:rFonts w:ascii="Arial" w:hAnsi="Arial" w:cs="Arial"/>
          <w:sz w:val="24"/>
          <w:szCs w:val="24"/>
        </w:rPr>
        <w:t xml:space="preserve">early number </w:t>
      </w:r>
    </w:p>
    <w:p w:rsidRPr="005920A2" w:rsidR="004B3960" w:rsidP="00B655EA" w:rsidRDefault="004B3960" w14:paraId="3E30BD45" w14:textId="77777777">
      <w:pPr>
        <w:pStyle w:val="ListParagraph"/>
        <w:numPr>
          <w:ilvl w:val="0"/>
          <w:numId w:val="5"/>
        </w:numPr>
        <w:spacing w:after="0" w:line="240" w:lineRule="auto"/>
        <w:rPr>
          <w:rFonts w:ascii="Arial" w:hAnsi="Arial" w:cs="Arial"/>
          <w:sz w:val="24"/>
          <w:szCs w:val="24"/>
        </w:rPr>
      </w:pPr>
      <w:r w:rsidRPr="005920A2">
        <w:rPr>
          <w:rFonts w:ascii="Arial" w:hAnsi="Arial" w:cs="Arial"/>
          <w:sz w:val="24"/>
          <w:szCs w:val="24"/>
        </w:rPr>
        <w:t xml:space="preserve">early calculation (early addition/subtraction) </w:t>
      </w:r>
    </w:p>
    <w:p w:rsidRPr="005920A2" w:rsidR="004B3960" w:rsidP="00B655EA" w:rsidRDefault="004B3960" w14:paraId="6ED9D961" w14:textId="77777777">
      <w:pPr>
        <w:pStyle w:val="ListParagraph"/>
        <w:numPr>
          <w:ilvl w:val="0"/>
          <w:numId w:val="5"/>
        </w:numPr>
        <w:spacing w:after="0" w:line="240" w:lineRule="auto"/>
        <w:rPr>
          <w:rFonts w:ascii="Arial" w:hAnsi="Arial" w:cs="Arial"/>
          <w:sz w:val="24"/>
          <w:szCs w:val="24"/>
        </w:rPr>
      </w:pPr>
      <w:r w:rsidRPr="005920A2">
        <w:rPr>
          <w:rFonts w:ascii="Arial" w:hAnsi="Arial" w:cs="Arial"/>
          <w:sz w:val="24"/>
          <w:szCs w:val="24"/>
        </w:rPr>
        <w:t xml:space="preserve">mathematical language </w:t>
      </w:r>
    </w:p>
    <w:p w:rsidRPr="005920A2" w:rsidR="004B3960" w:rsidP="00B655EA" w:rsidRDefault="004B3960" w14:paraId="36754BDC" w14:textId="77777777">
      <w:pPr>
        <w:pStyle w:val="ListParagraph"/>
        <w:numPr>
          <w:ilvl w:val="0"/>
          <w:numId w:val="5"/>
        </w:numPr>
        <w:spacing w:after="0" w:line="240" w:lineRule="auto"/>
        <w:rPr>
          <w:rFonts w:ascii="Arial" w:hAnsi="Arial" w:cs="Arial"/>
          <w:sz w:val="24"/>
          <w:szCs w:val="24"/>
        </w:rPr>
      </w:pPr>
      <w:r w:rsidRPr="005920A2">
        <w:rPr>
          <w:rFonts w:ascii="Arial" w:hAnsi="Arial" w:cs="Arial"/>
          <w:sz w:val="24"/>
          <w:szCs w:val="24"/>
        </w:rPr>
        <w:t xml:space="preserve">early understanding of pattern </w:t>
      </w:r>
    </w:p>
    <w:p w:rsidRPr="005920A2" w:rsidR="004B3960" w:rsidP="004B3960" w:rsidRDefault="004B3960" w14:paraId="4CEC06DF" w14:textId="4B30F4E4">
      <w:pPr>
        <w:spacing w:after="0" w:line="240" w:lineRule="auto"/>
        <w:rPr>
          <w:rFonts w:ascii="Arial" w:hAnsi="Arial" w:cs="Arial"/>
          <w:sz w:val="24"/>
          <w:szCs w:val="24"/>
        </w:rPr>
      </w:pPr>
      <w:r w:rsidRPr="005920A2">
        <w:rPr>
          <w:rFonts w:ascii="Arial" w:hAnsi="Arial" w:cs="Arial"/>
          <w:sz w:val="24"/>
          <w:szCs w:val="24"/>
        </w:rPr>
        <w:t xml:space="preserve">• </w:t>
      </w:r>
      <w:r w:rsidRPr="005920A2" w:rsidR="005920A2">
        <w:rPr>
          <w:rFonts w:ascii="Arial" w:hAnsi="Arial" w:cs="Arial"/>
          <w:sz w:val="24"/>
          <w:szCs w:val="24"/>
        </w:rPr>
        <w:t>literacy, communication and language</w:t>
      </w:r>
      <w:r w:rsidRPr="005920A2">
        <w:rPr>
          <w:rFonts w:ascii="Arial" w:hAnsi="Arial" w:cs="Arial"/>
          <w:sz w:val="24"/>
          <w:szCs w:val="24"/>
        </w:rPr>
        <w:t xml:space="preserve"> tasks </w:t>
      </w:r>
    </w:p>
    <w:p w:rsidRPr="005920A2" w:rsidR="004B3960" w:rsidP="00B655EA" w:rsidRDefault="004B3960" w14:paraId="15D06B96" w14:textId="77777777">
      <w:pPr>
        <w:pStyle w:val="ListParagraph"/>
        <w:numPr>
          <w:ilvl w:val="0"/>
          <w:numId w:val="5"/>
        </w:numPr>
        <w:spacing w:after="0" w:line="240" w:lineRule="auto"/>
        <w:rPr>
          <w:rFonts w:ascii="Arial" w:hAnsi="Arial" w:cs="Arial"/>
          <w:sz w:val="24"/>
          <w:szCs w:val="24"/>
        </w:rPr>
      </w:pPr>
      <w:r w:rsidRPr="005920A2">
        <w:rPr>
          <w:rFonts w:ascii="Arial" w:hAnsi="Arial" w:cs="Arial"/>
          <w:sz w:val="24"/>
          <w:szCs w:val="24"/>
        </w:rPr>
        <w:t xml:space="preserve">early vocabulary </w:t>
      </w:r>
    </w:p>
    <w:p w:rsidR="004B3960" w:rsidP="00B655EA" w:rsidRDefault="004B3960" w14:paraId="77BC1369" w14:textId="14B32095">
      <w:pPr>
        <w:pStyle w:val="ListParagraph"/>
        <w:numPr>
          <w:ilvl w:val="0"/>
          <w:numId w:val="5"/>
        </w:numPr>
        <w:spacing w:after="0" w:line="240" w:lineRule="auto"/>
        <w:rPr>
          <w:rFonts w:ascii="Arial" w:hAnsi="Arial" w:cs="Arial"/>
          <w:sz w:val="24"/>
          <w:szCs w:val="24"/>
        </w:rPr>
      </w:pPr>
      <w:r w:rsidRPr="005920A2">
        <w:rPr>
          <w:rFonts w:ascii="Arial" w:hAnsi="Arial" w:cs="Arial"/>
          <w:sz w:val="24"/>
          <w:szCs w:val="24"/>
        </w:rPr>
        <w:t xml:space="preserve">phonological awareness </w:t>
      </w:r>
    </w:p>
    <w:p w:rsidRPr="005920A2" w:rsidR="005920A2" w:rsidP="00B655EA" w:rsidRDefault="005920A2" w14:paraId="36F5A775" w14:textId="67CE9761">
      <w:pPr>
        <w:pStyle w:val="ListParagraph"/>
        <w:numPr>
          <w:ilvl w:val="0"/>
          <w:numId w:val="5"/>
        </w:numPr>
        <w:spacing w:after="0" w:line="240" w:lineRule="auto"/>
        <w:rPr>
          <w:rFonts w:ascii="Arial" w:hAnsi="Arial" w:cs="Arial"/>
          <w:sz w:val="24"/>
          <w:szCs w:val="24"/>
        </w:rPr>
      </w:pPr>
      <w:r>
        <w:rPr>
          <w:rFonts w:ascii="Arial" w:hAnsi="Arial" w:cs="Arial"/>
          <w:sz w:val="24"/>
          <w:szCs w:val="24"/>
        </w:rPr>
        <w:t>early comprehension</w:t>
      </w:r>
    </w:p>
    <w:p w:rsidRPr="005920A2" w:rsidR="005920A2" w:rsidP="005920A2" w:rsidRDefault="005920A2" w14:paraId="2427C6C8" w14:textId="48B7B477">
      <w:pPr>
        <w:spacing w:after="0" w:line="240" w:lineRule="auto"/>
        <w:rPr>
          <w:rFonts w:ascii="Arial" w:hAnsi="Arial" w:cs="Arial"/>
          <w:sz w:val="24"/>
          <w:szCs w:val="24"/>
        </w:rPr>
      </w:pPr>
    </w:p>
    <w:p w:rsidR="004B3960" w:rsidP="005920A2" w:rsidRDefault="00C744AC" w14:paraId="05418CA6" w14:textId="7A56EF2C">
      <w:pPr>
        <w:autoSpaceDE w:val="0"/>
        <w:autoSpaceDN w:val="0"/>
        <w:adjustRightInd w:val="0"/>
        <w:spacing w:after="0" w:line="240" w:lineRule="auto"/>
        <w:rPr>
          <w:rFonts w:ascii="Arial" w:hAnsi="Arial" w:cs="Arial"/>
          <w:color w:val="000000"/>
          <w:sz w:val="24"/>
          <w:szCs w:val="24"/>
        </w:rPr>
      </w:pPr>
      <w:r w:rsidRPr="009F4F6C">
        <w:rPr>
          <w:rFonts w:ascii="Arial" w:hAnsi="Arial" w:cs="Arial"/>
          <w:noProof/>
          <w:sz w:val="16"/>
          <w:szCs w:val="16"/>
          <w:lang w:eastAsia="en-GB"/>
        </w:rPr>
        <mc:AlternateContent>
          <mc:Choice Requires="wps">
            <w:drawing>
              <wp:anchor distT="45720" distB="45720" distL="114300" distR="114300" simplePos="0" relativeHeight="251695104" behindDoc="0" locked="0" layoutInCell="1" allowOverlap="1" wp14:editId="24030331" wp14:anchorId="6756F619">
                <wp:simplePos x="0" y="0"/>
                <wp:positionH relativeFrom="margin">
                  <wp:posOffset>8255</wp:posOffset>
                </wp:positionH>
                <wp:positionV relativeFrom="paragraph">
                  <wp:posOffset>585470</wp:posOffset>
                </wp:positionV>
                <wp:extent cx="9763125" cy="920750"/>
                <wp:effectExtent l="0" t="0" r="28575"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920750"/>
                        </a:xfrm>
                        <a:prstGeom prst="roundRect">
                          <a:avLst/>
                        </a:prstGeom>
                        <a:solidFill>
                          <a:srgbClr val="FFFFFF"/>
                        </a:solidFill>
                        <a:ln w="19050">
                          <a:solidFill>
                            <a:schemeClr val="accent6"/>
                          </a:solidFill>
                          <a:miter lim="800000"/>
                          <a:headEnd/>
                          <a:tailEnd/>
                        </a:ln>
                      </wps:spPr>
                      <wps:txbx>
                        <w:txbxContent>
                          <w:p w:rsidRPr="00C744AC" w:rsidR="00BD7BAA" w:rsidP="005920A2" w:rsidRDefault="00BD7BAA" w14:paraId="005C4D0A" w14:textId="0B9F3AC6">
                            <w:pPr>
                              <w:rPr>
                                <w:rFonts w:ascii="Arial" w:hAnsi="Arial" w:cs="Arial"/>
                              </w:rPr>
                            </w:pPr>
                            <w:r w:rsidRPr="00C744AC">
                              <w:rPr>
                                <w:rFonts w:ascii="Arial" w:hAnsi="Arial" w:cs="Arial"/>
                              </w:rPr>
                              <w:t>The statutory guidance for the administration of the RBA is set out in Annex B of the Statutory Framework (2021).</w:t>
                            </w:r>
                          </w:p>
                          <w:p w:rsidRPr="00C744AC" w:rsidR="00BD7BAA" w:rsidP="005920A2" w:rsidRDefault="00BD7BAA" w14:paraId="6265414D" w14:textId="0EF959A8">
                            <w:pPr>
                              <w:rPr>
                                <w:rFonts w:ascii="Arial" w:hAnsi="Arial" w:cs="Arial"/>
                              </w:rPr>
                            </w:pPr>
                            <w:r w:rsidRPr="00C744AC">
                              <w:rPr>
                                <w:rFonts w:ascii="Arial" w:hAnsi="Arial" w:cs="Arial"/>
                              </w:rPr>
                              <w:t xml:space="preserve">Further information can also be found on the Government website: </w:t>
                            </w:r>
                            <w:hyperlink w:history="1" r:id="rId25">
                              <w:r w:rsidRPr="00C744AC">
                                <w:rPr>
                                  <w:rStyle w:val="Hyperlink"/>
                                  <w:rFonts w:ascii="Arial" w:hAnsi="Arial" w:cs="Arial"/>
                                </w:rPr>
                                <w:t>https://www.gov.uk/government/publications/reception-baseline-assessment-framework</w:t>
                              </w:r>
                            </w:hyperlink>
                            <w:r w:rsidRPr="00C744AC">
                              <w:rPr>
                                <w:rFonts w:ascii="Arial" w:hAnsi="Arial" w:cs="Arial"/>
                              </w:rPr>
                              <w:t xml:space="preserve"> Standards &amp; Testing Agency (STA), Assessment Framework, February 2020.</w:t>
                            </w:r>
                          </w:p>
                          <w:p w:rsidRPr="00946D53" w:rsidR="00BD7BAA" w:rsidP="00946D53" w:rsidRDefault="00BD7BAA" w14:paraId="07175B1F" w14:textId="77777777">
                            <w:pPr>
                              <w:autoSpaceDE w:val="0"/>
                              <w:autoSpaceDN w:val="0"/>
                              <w:adjustRightInd w:val="0"/>
                              <w:spacing w:after="0" w:line="240" w:lineRule="auto"/>
                              <w:rPr>
                                <w:rFonts w:ascii="Arial" w:hAnsi="Arial" w:cs="Arial"/>
                                <w:color w:val="000000"/>
                                <w:sz w:val="24"/>
                                <w:szCs w:val="24"/>
                              </w:rPr>
                            </w:pPr>
                          </w:p>
                          <w:p w:rsidRPr="004B3960" w:rsidR="00BD7BAA" w:rsidP="004B3960" w:rsidRDefault="00BD7BAA" w14:paraId="4051385F" w14:textId="77777777">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43" style="position:absolute;margin-left:.65pt;margin-top:46.1pt;width:768.75pt;height:7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70ad47 [3209]" strokeweight="1.5pt" arcsize="10923f" w14:anchorId="6756F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">
                <v:stroke joinstyle="miter"/>
                <v:textbox>
                  <w:txbxContent>
                    <w:p w:rsidRPr="00C744AC" w:rsidR="00BD7BAA" w:rsidP="005920A2" w:rsidRDefault="00BD7BAA" w14:paraId="005C4D0A" w14:textId="0B9F3AC6">
                      <w:pPr>
                        <w:rPr>
                          <w:rFonts w:ascii="Arial" w:hAnsi="Arial" w:cs="Arial"/>
                        </w:rPr>
                      </w:pPr>
                      <w:r w:rsidRPr="00C744AC">
                        <w:rPr>
                          <w:rFonts w:ascii="Arial" w:hAnsi="Arial" w:cs="Arial"/>
                        </w:rPr>
                        <w:t>The statutory guidance for the administration of the RBA is set out in Annex B of the Statutory Framework (2021).</w:t>
                      </w:r>
                    </w:p>
                    <w:p w:rsidRPr="00C744AC" w:rsidR="00BD7BAA" w:rsidP="005920A2" w:rsidRDefault="00BD7BAA" w14:paraId="6265414D" w14:textId="0EF959A8">
                      <w:pPr>
                        <w:rPr>
                          <w:rFonts w:ascii="Arial" w:hAnsi="Arial" w:cs="Arial"/>
                        </w:rPr>
                      </w:pPr>
                      <w:r w:rsidRPr="00C744AC">
                        <w:rPr>
                          <w:rFonts w:ascii="Arial" w:hAnsi="Arial" w:cs="Arial"/>
                        </w:rPr>
                        <w:t xml:space="preserve">Further information can also be found on the Government website: </w:t>
                      </w:r>
                      <w:hyperlink w:history="1" r:id="rId26">
                        <w:r w:rsidRPr="00C744AC">
                          <w:rPr>
                            <w:rStyle w:val="Hyperlink"/>
                            <w:rFonts w:ascii="Arial" w:hAnsi="Arial" w:cs="Arial"/>
                          </w:rPr>
                          <w:t>https://www.gov.uk/government/publications/reception-baseline-assessment-framework</w:t>
                        </w:r>
                      </w:hyperlink>
                      <w:r w:rsidRPr="00C744AC">
                        <w:rPr>
                          <w:rFonts w:ascii="Arial" w:hAnsi="Arial" w:cs="Arial"/>
                        </w:rPr>
                        <w:t xml:space="preserve"> Standards &amp; Testing Agency (STA), Assessment Framework, February 2020.</w:t>
                      </w:r>
                    </w:p>
                    <w:p w:rsidRPr="00946D53" w:rsidR="00BD7BAA" w:rsidP="00946D53" w:rsidRDefault="00BD7BAA" w14:paraId="07175B1F" w14:textId="77777777">
                      <w:pPr>
                        <w:autoSpaceDE w:val="0"/>
                        <w:autoSpaceDN w:val="0"/>
                        <w:adjustRightInd w:val="0"/>
                        <w:spacing w:after="0" w:line="240" w:lineRule="auto"/>
                        <w:rPr>
                          <w:rFonts w:ascii="Arial" w:hAnsi="Arial" w:cs="Arial"/>
                          <w:color w:val="000000"/>
                          <w:sz w:val="24"/>
                          <w:szCs w:val="24"/>
                        </w:rPr>
                      </w:pPr>
                    </w:p>
                    <w:p w:rsidRPr="004B3960" w:rsidR="00BD7BAA" w:rsidP="004B3960" w:rsidRDefault="00BD7BAA" w14:paraId="4051385F" w14:textId="77777777">
                      <w:pPr>
                        <w:jc w:val="both"/>
                        <w:rPr>
                          <w:rFonts w:ascii="Arial" w:hAnsi="Arial" w:cs="Arial"/>
                          <w:sz w:val="24"/>
                          <w:szCs w:val="24"/>
                        </w:rPr>
                      </w:pPr>
                    </w:p>
                  </w:txbxContent>
                </v:textbox>
                <w10:wrap type="square" anchorx="margin"/>
              </v:roundrect>
            </w:pict>
          </mc:Fallback>
        </mc:AlternateContent>
      </w:r>
      <w:r w:rsidRPr="00946D53" w:rsidR="005920A2">
        <w:rPr>
          <w:rFonts w:ascii="Arial" w:hAnsi="Arial" w:cs="Arial"/>
          <w:color w:val="000000"/>
          <w:sz w:val="24"/>
          <w:szCs w:val="24"/>
        </w:rPr>
        <w:t xml:space="preserve">The RBA is a short, interactive assessment. Although the assessment is not timed, it has been designed to take around 20 minutes. The assessment can be carried out by a teacher, teaching assistant, early years practitioner or any other trained education professional who should be familiar with the child taking the assessment. </w:t>
      </w:r>
    </w:p>
    <w:p w:rsidRPr="005920A2" w:rsidR="005920A2" w:rsidP="005920A2" w:rsidRDefault="005920A2" w14:paraId="27FE4110" w14:textId="6C28F549">
      <w:pPr>
        <w:autoSpaceDE w:val="0"/>
        <w:autoSpaceDN w:val="0"/>
        <w:adjustRightInd w:val="0"/>
        <w:spacing w:after="0" w:line="240" w:lineRule="auto"/>
        <w:rPr>
          <w:rFonts w:ascii="Arial" w:hAnsi="Arial" w:cs="Arial"/>
          <w:color w:val="000000"/>
          <w:sz w:val="24"/>
          <w:szCs w:val="24"/>
        </w:rPr>
      </w:pPr>
    </w:p>
    <w:p w:rsidR="00BC366B" w:rsidP="00436BF0" w:rsidRDefault="00BC366B" w14:paraId="37F5FBA5" w14:textId="278CD78B">
      <w:pPr>
        <w:rPr>
          <w:rFonts w:ascii="Arial" w:hAnsi="Arial" w:cs="Arial"/>
          <w:sz w:val="16"/>
          <w:szCs w:val="16"/>
        </w:rPr>
      </w:pPr>
    </w:p>
    <w:p w:rsidR="00C744AC" w:rsidP="00436BF0" w:rsidRDefault="00C744AC" w14:paraId="6135B421" w14:textId="644C3E83">
      <w:pPr>
        <w:rPr>
          <w:rFonts w:ascii="Arial" w:hAnsi="Arial" w:cs="Arial"/>
          <w:sz w:val="16"/>
          <w:szCs w:val="16"/>
        </w:rPr>
      </w:pPr>
    </w:p>
    <w:p w:rsidR="00C744AC" w:rsidP="00436BF0" w:rsidRDefault="00C744AC" w14:paraId="5C071057" w14:textId="160AB0E6">
      <w:pPr>
        <w:rPr>
          <w:rFonts w:ascii="Arial" w:hAnsi="Arial" w:cs="Arial"/>
          <w:sz w:val="16"/>
          <w:szCs w:val="16"/>
        </w:rPr>
      </w:pPr>
    </w:p>
    <w:p w:rsidR="00C744AC" w:rsidP="00436BF0" w:rsidRDefault="00C744AC" w14:paraId="6F6725EE" w14:textId="6CF2F656">
      <w:pPr>
        <w:rPr>
          <w:rFonts w:ascii="Arial" w:hAnsi="Arial" w:cs="Arial"/>
          <w:sz w:val="16"/>
          <w:szCs w:val="16"/>
        </w:rPr>
      </w:pPr>
    </w:p>
    <w:p w:rsidR="00BC366B" w:rsidP="00436BF0" w:rsidRDefault="00BC366B" w14:paraId="570972E2" w14:textId="77777777">
      <w:pPr>
        <w:rPr>
          <w:rFonts w:ascii="Arial" w:hAnsi="Arial" w:cs="Arial"/>
          <w:sz w:val="16"/>
          <w:szCs w:val="16"/>
        </w:rPr>
      </w:pPr>
    </w:p>
    <w:tbl>
      <w:tblPr>
        <w:tblStyle w:val="TableGrid"/>
        <w:tblpPr w:leftFromText="180" w:rightFromText="180" w:vertAnchor="text" w:horzAnchor="margin" w:tblpXSpec="right" w:tblpY="105"/>
        <w:tblW w:w="0" w:type="auto"/>
        <w:tblLook w:val="04A0" w:firstRow="1" w:lastRow="0" w:firstColumn="1" w:lastColumn="0" w:noHBand="0" w:noVBand="1"/>
      </w:tblPr>
      <w:tblGrid>
        <w:gridCol w:w="3969"/>
      </w:tblGrid>
      <w:tr w:rsidRPr="00236E9C" w:rsidR="00C744AC" w:rsidTr="005F2CF8" w14:paraId="101AEF4D" w14:textId="77777777">
        <w:trPr>
          <w:trHeight w:val="514"/>
        </w:trPr>
        <w:tc>
          <w:tcPr>
            <w:tcW w:w="3969" w:type="dxa"/>
            <w:shd w:val="clear" w:color="auto" w:fill="70AD47" w:themeFill="accent6"/>
            <w:vAlign w:val="center"/>
          </w:tcPr>
          <w:p w:rsidRPr="00030424" w:rsidR="00C744AC" w:rsidP="00C744AC" w:rsidRDefault="00C744AC" w14:paraId="3E885B14" w14:textId="77777777">
            <w:pPr>
              <w:rPr>
                <w:rFonts w:cstheme="minorHAnsi"/>
                <w:b/>
                <w:color w:val="FFFFFF" w:themeColor="background1"/>
                <w:sz w:val="28"/>
                <w:szCs w:val="28"/>
              </w:rPr>
            </w:pPr>
            <w:r w:rsidRPr="00030424">
              <w:rPr>
                <w:rFonts w:cstheme="minorHAnsi"/>
                <w:b/>
                <w:color w:val="FFFFFF" w:themeColor="background1"/>
                <w:sz w:val="28"/>
                <w:szCs w:val="28"/>
              </w:rPr>
              <w:t>Reflecting on practice</w:t>
            </w:r>
          </w:p>
        </w:tc>
      </w:tr>
      <w:tr w:rsidRPr="00236E9C" w:rsidR="00C744AC" w:rsidTr="005F2CF8" w14:paraId="1D572C6D" w14:textId="77777777">
        <w:trPr>
          <w:trHeight w:val="5748"/>
        </w:trPr>
        <w:tc>
          <w:tcPr>
            <w:tcW w:w="3969" w:type="dxa"/>
          </w:tcPr>
          <w:p w:rsidRPr="00C744AC" w:rsidR="00C744AC" w:rsidP="00C744AC" w:rsidRDefault="00C744AC" w14:paraId="745B1910" w14:textId="77777777">
            <w:pPr>
              <w:pStyle w:val="ListParagraph"/>
              <w:ind w:left="0"/>
              <w:rPr>
                <w:rFonts w:ascii="Arial" w:hAnsi="Arial" w:cs="Arial"/>
                <w:i/>
              </w:rPr>
            </w:pPr>
            <w:r w:rsidRPr="00C744AC">
              <w:rPr>
                <w:rFonts w:ascii="Arial" w:hAnsi="Arial" w:cs="Arial"/>
                <w:i/>
              </w:rPr>
              <w:t>Ask yourself…</w:t>
            </w:r>
          </w:p>
          <w:p w:rsidRPr="00C744AC" w:rsidR="00C744AC" w:rsidP="00C744AC" w:rsidRDefault="00C744AC" w14:paraId="65DD6E93" w14:textId="77777777">
            <w:pPr>
              <w:pStyle w:val="ListParagraph"/>
              <w:numPr>
                <w:ilvl w:val="0"/>
                <w:numId w:val="7"/>
              </w:numPr>
              <w:rPr>
                <w:rFonts w:ascii="Arial" w:hAnsi="Arial" w:cs="Arial"/>
              </w:rPr>
            </w:pPr>
            <w:r w:rsidRPr="00C744AC">
              <w:rPr>
                <w:rFonts w:ascii="Arial" w:hAnsi="Arial" w:cs="Arial"/>
              </w:rPr>
              <w:t>How will internal and inter-school moderation throughout the year support the quality assurance of assessment judgements?</w:t>
            </w:r>
          </w:p>
          <w:p w:rsidRPr="00C744AC" w:rsidR="00C744AC" w:rsidP="00C744AC" w:rsidRDefault="00C744AC" w14:paraId="7AE7EFAA" w14:textId="77777777">
            <w:pPr>
              <w:pStyle w:val="ListParagraph"/>
              <w:numPr>
                <w:ilvl w:val="0"/>
                <w:numId w:val="7"/>
              </w:numPr>
              <w:rPr>
                <w:rFonts w:ascii="Arial" w:hAnsi="Arial" w:cs="Arial"/>
              </w:rPr>
            </w:pPr>
            <w:r w:rsidRPr="00C744AC">
              <w:rPr>
                <w:rFonts w:ascii="Arial" w:hAnsi="Arial" w:cs="Arial"/>
              </w:rPr>
              <w:t>How do I ensure ‘best fit’ is understood to mean that the child does not necessarily have equal mastery of all aspects of the ELG?</w:t>
            </w:r>
          </w:p>
          <w:p w:rsidRPr="00C744AC" w:rsidR="00C744AC" w:rsidP="00C744AC" w:rsidRDefault="00C744AC" w14:paraId="2EE24D09" w14:textId="77777777">
            <w:pPr>
              <w:pStyle w:val="ListParagraph"/>
              <w:numPr>
                <w:ilvl w:val="0"/>
                <w:numId w:val="7"/>
              </w:numPr>
              <w:rPr>
                <w:rFonts w:ascii="Arial" w:hAnsi="Arial" w:cs="Arial"/>
              </w:rPr>
            </w:pPr>
            <w:r w:rsidRPr="00C744AC">
              <w:rPr>
                <w:rFonts w:ascii="Arial" w:hAnsi="Arial" w:cs="Arial"/>
              </w:rPr>
              <w:t xml:space="preserve">What adaptations need to be in place to ensure each child can demonstrate attainment to the best of their ability? </w:t>
            </w:r>
          </w:p>
          <w:p w:rsidRPr="00C744AC" w:rsidR="00C744AC" w:rsidP="00C744AC" w:rsidRDefault="00C744AC" w14:paraId="3AB22AE9" w14:textId="77777777">
            <w:pPr>
              <w:pStyle w:val="ListParagraph"/>
              <w:numPr>
                <w:ilvl w:val="0"/>
                <w:numId w:val="7"/>
              </w:numPr>
              <w:rPr>
                <w:rFonts w:ascii="Arial" w:hAnsi="Arial" w:cs="Arial"/>
              </w:rPr>
            </w:pPr>
            <w:r w:rsidRPr="00C744AC">
              <w:rPr>
                <w:rFonts w:ascii="Arial" w:hAnsi="Arial" w:cs="Arial"/>
              </w:rPr>
              <w:t>Do I know which ELGs must be assessed in English?</w:t>
            </w:r>
          </w:p>
          <w:p w:rsidRPr="00C744AC" w:rsidR="00C744AC" w:rsidP="00C744AC" w:rsidRDefault="00C744AC" w14:paraId="602501E9" w14:textId="77777777">
            <w:pPr>
              <w:pStyle w:val="ListParagraph"/>
              <w:numPr>
                <w:ilvl w:val="0"/>
                <w:numId w:val="7"/>
              </w:numPr>
              <w:rPr>
                <w:rFonts w:ascii="Arial" w:hAnsi="Arial" w:cs="Arial"/>
              </w:rPr>
            </w:pPr>
            <w:r w:rsidRPr="00C744AC">
              <w:rPr>
                <w:rFonts w:ascii="Arial" w:hAnsi="Arial" w:cs="Arial"/>
              </w:rPr>
              <w:t>Do I know how to submit data to the Local Authority?</w:t>
            </w:r>
          </w:p>
          <w:p w:rsidRPr="00C744AC" w:rsidR="00C744AC" w:rsidP="00C744AC" w:rsidRDefault="00C744AC" w14:paraId="06C73C9D" w14:textId="77777777">
            <w:pPr>
              <w:pStyle w:val="ListParagraph"/>
              <w:numPr>
                <w:ilvl w:val="0"/>
                <w:numId w:val="7"/>
              </w:numPr>
              <w:rPr>
                <w:rFonts w:ascii="Arial" w:hAnsi="Arial" w:cs="Arial"/>
              </w:rPr>
            </w:pPr>
            <w:r w:rsidRPr="00C744AC">
              <w:rPr>
                <w:rFonts w:ascii="Arial" w:hAnsi="Arial" w:cs="Arial"/>
              </w:rPr>
              <w:t>Do I know what to report to Year 1 colleagues and parents?</w:t>
            </w:r>
          </w:p>
          <w:p w:rsidRPr="00C744AC" w:rsidR="00C744AC" w:rsidP="00C744AC" w:rsidRDefault="00C744AC" w14:paraId="246CF4E8" w14:textId="77777777">
            <w:pPr>
              <w:pStyle w:val="ListParagraph"/>
              <w:ind w:left="171"/>
              <w:rPr>
                <w:rFonts w:ascii="Arial" w:hAnsi="Arial" w:cs="Arial"/>
              </w:rPr>
            </w:pPr>
          </w:p>
          <w:p w:rsidRPr="00030424" w:rsidR="00C744AC" w:rsidP="00C744AC" w:rsidRDefault="00C744AC" w14:paraId="02FC1FA8" w14:textId="77777777">
            <w:pPr>
              <w:rPr>
                <w:rFonts w:cstheme="minorHAnsi"/>
                <w:i/>
                <w:sz w:val="24"/>
                <w:szCs w:val="24"/>
              </w:rPr>
            </w:pPr>
            <w:r w:rsidRPr="00C744AC">
              <w:rPr>
                <w:rFonts w:ascii="Arial" w:hAnsi="Arial" w:cs="Arial"/>
                <w:i/>
              </w:rPr>
              <w:t>Why not discuss this as a team to ensure a consistent approach?</w:t>
            </w:r>
          </w:p>
        </w:tc>
      </w:tr>
    </w:tbl>
    <w:p w:rsidRPr="00BC366B" w:rsidR="004B3960" w:rsidP="00B655EA" w:rsidRDefault="00C744AC" w14:paraId="44F656D0" w14:textId="34501483">
      <w:pPr>
        <w:pStyle w:val="ListParagraph"/>
        <w:numPr>
          <w:ilvl w:val="0"/>
          <w:numId w:val="13"/>
        </w:numPr>
        <w:rPr>
          <w:rFonts w:ascii="Arial" w:hAnsi="Arial" w:cs="Arial"/>
          <w:b/>
          <w:color w:val="385623" w:themeColor="accent6" w:themeShade="80"/>
          <w:sz w:val="40"/>
          <w:szCs w:val="24"/>
        </w:rPr>
      </w:pPr>
      <w:r w:rsidRPr="00BC366B">
        <w:rPr>
          <w:rFonts w:ascii="Arial" w:hAnsi="Arial" w:cs="Arial"/>
          <w:b/>
          <w:color w:val="385623" w:themeColor="accent6" w:themeShade="80"/>
          <w:sz w:val="40"/>
          <w:szCs w:val="24"/>
        </w:rPr>
        <w:t xml:space="preserve"> </w:t>
      </w:r>
      <w:r w:rsidRPr="00BC366B" w:rsidR="00B87A3E">
        <w:rPr>
          <w:rFonts w:ascii="Arial" w:hAnsi="Arial" w:cs="Arial"/>
          <w:b/>
          <w:color w:val="385623" w:themeColor="accent6" w:themeShade="80"/>
          <w:sz w:val="40"/>
          <w:szCs w:val="24"/>
        </w:rPr>
        <w:t xml:space="preserve">EYFS </w:t>
      </w:r>
      <w:r w:rsidRPr="00BC366B" w:rsidR="004B3960">
        <w:rPr>
          <w:rFonts w:ascii="Arial" w:hAnsi="Arial" w:cs="Arial"/>
          <w:b/>
          <w:color w:val="385623" w:themeColor="accent6" w:themeShade="80"/>
          <w:sz w:val="40"/>
          <w:szCs w:val="24"/>
        </w:rPr>
        <w:t xml:space="preserve">Statutory Assessment: The </w:t>
      </w:r>
      <w:r w:rsidRPr="00BC366B" w:rsidR="00F7160C">
        <w:rPr>
          <w:rFonts w:ascii="Arial" w:hAnsi="Arial" w:cs="Arial"/>
          <w:b/>
          <w:color w:val="385623" w:themeColor="accent6" w:themeShade="80"/>
          <w:sz w:val="40"/>
          <w:szCs w:val="24"/>
        </w:rPr>
        <w:t xml:space="preserve">Early Years </w:t>
      </w:r>
      <w:r w:rsidRPr="00BC366B" w:rsidR="004B3960">
        <w:rPr>
          <w:rFonts w:ascii="Arial" w:hAnsi="Arial" w:cs="Arial"/>
          <w:b/>
          <w:color w:val="385623" w:themeColor="accent6" w:themeShade="80"/>
          <w:sz w:val="40"/>
          <w:szCs w:val="24"/>
        </w:rPr>
        <w:t>Foundation Stage Profile</w:t>
      </w:r>
      <w:r w:rsidRPr="00BC366B" w:rsidR="00F7160C">
        <w:rPr>
          <w:rFonts w:ascii="Arial" w:hAnsi="Arial" w:cs="Arial"/>
          <w:b/>
          <w:color w:val="385623" w:themeColor="accent6" w:themeShade="80"/>
          <w:sz w:val="40"/>
          <w:szCs w:val="24"/>
        </w:rPr>
        <w:t xml:space="preserve"> (EYFSP)</w:t>
      </w:r>
    </w:p>
    <w:p w:rsidRPr="004B3960" w:rsidR="00F7160C" w:rsidP="00F7160C" w:rsidRDefault="003F411E" w14:paraId="769737A5" w14:textId="211B6878">
      <w:pPr>
        <w:rPr>
          <w:rFonts w:ascii="Arial" w:hAnsi="Arial" w:cs="Arial"/>
          <w:sz w:val="24"/>
          <w:szCs w:val="24"/>
        </w:rPr>
      </w:pPr>
      <w:r w:rsidRPr="00DC6007">
        <w:rPr>
          <w:rFonts w:ascii="Arial" w:hAnsi="Arial" w:cs="Arial"/>
          <w:noProof/>
          <w:sz w:val="36"/>
          <w:szCs w:val="36"/>
          <w:lang w:eastAsia="en-GB"/>
        </w:rPr>
        <mc:AlternateContent>
          <mc:Choice Requires="wps">
            <w:drawing>
              <wp:anchor distT="45720" distB="45720" distL="114300" distR="114300" simplePos="0" relativeHeight="251697152" behindDoc="0" locked="0" layoutInCell="1" allowOverlap="1" wp14:editId="7477D41C" wp14:anchorId="4D744D4C">
                <wp:simplePos x="0" y="0"/>
                <wp:positionH relativeFrom="margin">
                  <wp:align>left</wp:align>
                </wp:positionH>
                <wp:positionV relativeFrom="paragraph">
                  <wp:posOffset>969010</wp:posOffset>
                </wp:positionV>
                <wp:extent cx="7200900" cy="1903730"/>
                <wp:effectExtent l="0" t="0" r="19050" b="2032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903730"/>
                        </a:xfrm>
                        <a:prstGeom prst="roundRect">
                          <a:avLst/>
                        </a:prstGeom>
                        <a:solidFill>
                          <a:srgbClr val="FFFFFF"/>
                        </a:solidFill>
                        <a:ln w="19050">
                          <a:solidFill>
                            <a:schemeClr val="accent6"/>
                          </a:solidFill>
                          <a:miter lim="800000"/>
                          <a:headEnd/>
                          <a:tailEnd/>
                        </a:ln>
                      </wps:spPr>
                      <wps:txbx>
                        <w:txbxContent>
                          <w:p w:rsidRPr="005F2CF8" w:rsidR="00BD7BAA" w:rsidP="00F7160C" w:rsidRDefault="00BD7BAA" w14:paraId="11F951FA" w14:textId="5D05418A">
                            <w:pPr>
                              <w:spacing w:after="0" w:line="240" w:lineRule="auto"/>
                              <w:jc w:val="both"/>
                              <w:rPr>
                                <w:rFonts w:ascii="Arial" w:hAnsi="Arial" w:cs="Arial"/>
                              </w:rPr>
                            </w:pPr>
                            <w:r w:rsidRPr="005F2CF8">
                              <w:rPr>
                                <w:rFonts w:ascii="Arial" w:hAnsi="Arial" w:cs="Arial"/>
                              </w:rPr>
                              <w:t>For each ELG, practitioners must indicate whether a child is:</w:t>
                            </w:r>
                          </w:p>
                          <w:p w:rsidRPr="005F2CF8" w:rsidR="00BD7BAA" w:rsidP="00B655EA" w:rsidRDefault="00BD7BAA" w14:paraId="24CA8C82" w14:textId="77777777">
                            <w:pPr>
                              <w:pStyle w:val="ListParagraph"/>
                              <w:numPr>
                                <w:ilvl w:val="0"/>
                                <w:numId w:val="8"/>
                              </w:numPr>
                              <w:spacing w:after="0" w:line="240" w:lineRule="auto"/>
                              <w:jc w:val="both"/>
                              <w:rPr>
                                <w:rFonts w:ascii="Arial" w:hAnsi="Arial" w:cs="Arial"/>
                              </w:rPr>
                            </w:pPr>
                            <w:r w:rsidRPr="005F2CF8">
                              <w:rPr>
                                <w:rFonts w:ascii="Arial" w:hAnsi="Arial" w:cs="Arial"/>
                              </w:rPr>
                              <w:t>meeting the level of development expected at the end of the EYFS (</w:t>
                            </w:r>
                            <w:r w:rsidRPr="005F2CF8">
                              <w:rPr>
                                <w:rFonts w:ascii="Arial" w:hAnsi="Arial" w:cs="Arial"/>
                                <w:b/>
                                <w:bCs/>
                              </w:rPr>
                              <w:t>expected</w:t>
                            </w:r>
                            <w:r w:rsidRPr="005F2CF8">
                              <w:rPr>
                                <w:rFonts w:ascii="Arial" w:hAnsi="Arial" w:cs="Arial"/>
                              </w:rPr>
                              <w:t>); or</w:t>
                            </w:r>
                          </w:p>
                          <w:p w:rsidRPr="005F2CF8" w:rsidR="00BD7BAA" w:rsidP="00B655EA" w:rsidRDefault="00BD7BAA" w14:paraId="097D22E8" w14:textId="35134DC2">
                            <w:pPr>
                              <w:pStyle w:val="ListParagraph"/>
                              <w:numPr>
                                <w:ilvl w:val="0"/>
                                <w:numId w:val="8"/>
                              </w:numPr>
                              <w:spacing w:after="0" w:line="240" w:lineRule="auto"/>
                              <w:jc w:val="both"/>
                              <w:rPr>
                                <w:rFonts w:ascii="Arial" w:hAnsi="Arial" w:cs="Arial"/>
                              </w:rPr>
                            </w:pPr>
                            <w:r w:rsidRPr="005F2CF8">
                              <w:rPr>
                                <w:rFonts w:ascii="Arial" w:hAnsi="Arial" w:cs="Arial"/>
                              </w:rPr>
                              <w:t>not yet reaching this level (</w:t>
                            </w:r>
                            <w:r w:rsidRPr="005F2CF8">
                              <w:rPr>
                                <w:rFonts w:ascii="Arial" w:hAnsi="Arial" w:cs="Arial"/>
                                <w:b/>
                                <w:bCs/>
                              </w:rPr>
                              <w:t>emerging</w:t>
                            </w:r>
                            <w:r w:rsidRPr="005F2CF8">
                              <w:rPr>
                                <w:rFonts w:ascii="Arial" w:hAnsi="Arial" w:cs="Arial"/>
                              </w:rPr>
                              <w:t xml:space="preserve">) </w:t>
                            </w:r>
                          </w:p>
                          <w:p w:rsidRPr="005F2CF8" w:rsidR="00BD7BAA" w:rsidP="00F7160C" w:rsidRDefault="00BD7BAA" w14:paraId="409ADA3A" w14:textId="77777777">
                            <w:pPr>
                              <w:pStyle w:val="ListParagraph"/>
                              <w:spacing w:after="0" w:line="240" w:lineRule="auto"/>
                              <w:jc w:val="both"/>
                              <w:rPr>
                                <w:rFonts w:ascii="Arial" w:hAnsi="Arial" w:cs="Arial"/>
                              </w:rPr>
                            </w:pPr>
                          </w:p>
                          <w:p w:rsidRPr="005F2CF8" w:rsidR="00BD7BAA" w:rsidP="00F7160C" w:rsidRDefault="00BD7BAA" w14:paraId="7AC4C43D" w14:textId="77777777">
                            <w:pPr>
                              <w:rPr>
                                <w:rFonts w:ascii="Arial" w:hAnsi="Arial" w:cs="Arial"/>
                              </w:rPr>
                            </w:pPr>
                            <w:r w:rsidRPr="005F2CF8">
                              <w:rPr>
                                <w:rFonts w:ascii="Arial" w:hAnsi="Arial" w:cs="Arial"/>
                              </w:rPr>
                              <w:t xml:space="preserve">Practitioners should use their professional knowledge of the child to decide whether each ELG description best fits the child’s learning and development. Year 1 teachers must be given a copy of the Profile report and schools must share the results of the Profile with parents/carers. </w:t>
                            </w:r>
                          </w:p>
                          <w:p w:rsidRPr="005F2CF8" w:rsidR="00BD7BAA" w:rsidP="00F7160C" w:rsidRDefault="00BD7BAA" w14:paraId="01CB82ED" w14:textId="04EC5D52">
                            <w:pPr>
                              <w:rPr>
                                <w:rFonts w:ascii="Arial" w:hAnsi="Arial" w:cs="Arial"/>
                              </w:rPr>
                            </w:pPr>
                            <w:r w:rsidRPr="005F2CF8">
                              <w:rPr>
                                <w:rFonts w:ascii="Arial" w:hAnsi="Arial" w:cs="Arial"/>
                              </w:rPr>
                              <w:t>Early years providers must report EYFS Profile results to their Local Authority who will return this data to the DfE.</w:t>
                            </w:r>
                          </w:p>
                          <w:p w:rsidR="00BD7BAA" w:rsidP="00F7160C" w:rsidRDefault="00BD7BAA" w14:paraId="6B1238A0" w14:textId="776A64F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44" style="position:absolute;margin-left:0;margin-top:76.3pt;width:567pt;height:149.9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70ad47 [3209]" strokeweight="1.5pt" arcsize="10923f" w14:anchorId="4D744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">
                <v:stroke joinstyle="miter"/>
                <v:textbox>
                  <w:txbxContent>
                    <w:p w:rsidRPr="005F2CF8" w:rsidR="00BD7BAA" w:rsidP="00F7160C" w:rsidRDefault="00BD7BAA" w14:paraId="11F951FA" w14:textId="5D05418A">
                      <w:pPr>
                        <w:spacing w:after="0" w:line="240" w:lineRule="auto"/>
                        <w:jc w:val="both"/>
                        <w:rPr>
                          <w:rFonts w:ascii="Arial" w:hAnsi="Arial" w:cs="Arial"/>
                        </w:rPr>
                      </w:pPr>
                      <w:r w:rsidRPr="005F2CF8">
                        <w:rPr>
                          <w:rFonts w:ascii="Arial" w:hAnsi="Arial" w:cs="Arial"/>
                        </w:rPr>
                        <w:t>For each ELG, practitioners must indicate whether a child is:</w:t>
                      </w:r>
                    </w:p>
                    <w:p w:rsidRPr="005F2CF8" w:rsidR="00BD7BAA" w:rsidP="00B655EA" w:rsidRDefault="00BD7BAA" w14:paraId="24CA8C82" w14:textId="77777777">
                      <w:pPr>
                        <w:pStyle w:val="ListParagraph"/>
                        <w:numPr>
                          <w:ilvl w:val="0"/>
                          <w:numId w:val="8"/>
                        </w:numPr>
                        <w:spacing w:after="0" w:line="240" w:lineRule="auto"/>
                        <w:jc w:val="both"/>
                        <w:rPr>
                          <w:rFonts w:ascii="Arial" w:hAnsi="Arial" w:cs="Arial"/>
                        </w:rPr>
                      </w:pPr>
                      <w:r w:rsidRPr="005F2CF8">
                        <w:rPr>
                          <w:rFonts w:ascii="Arial" w:hAnsi="Arial" w:cs="Arial"/>
                        </w:rPr>
                        <w:t>meeting the level of development expected at the end of the EYFS (</w:t>
                      </w:r>
                      <w:r w:rsidRPr="005F2CF8">
                        <w:rPr>
                          <w:rFonts w:ascii="Arial" w:hAnsi="Arial" w:cs="Arial"/>
                          <w:b/>
                          <w:bCs/>
                        </w:rPr>
                        <w:t>expected</w:t>
                      </w:r>
                      <w:r w:rsidRPr="005F2CF8">
                        <w:rPr>
                          <w:rFonts w:ascii="Arial" w:hAnsi="Arial" w:cs="Arial"/>
                        </w:rPr>
                        <w:t>); or</w:t>
                      </w:r>
                    </w:p>
                    <w:p w:rsidRPr="005F2CF8" w:rsidR="00BD7BAA" w:rsidP="00B655EA" w:rsidRDefault="00BD7BAA" w14:paraId="097D22E8" w14:textId="35134DC2">
                      <w:pPr>
                        <w:pStyle w:val="ListParagraph"/>
                        <w:numPr>
                          <w:ilvl w:val="0"/>
                          <w:numId w:val="8"/>
                        </w:numPr>
                        <w:spacing w:after="0" w:line="240" w:lineRule="auto"/>
                        <w:jc w:val="both"/>
                        <w:rPr>
                          <w:rFonts w:ascii="Arial" w:hAnsi="Arial" w:cs="Arial"/>
                        </w:rPr>
                      </w:pPr>
                      <w:r w:rsidRPr="005F2CF8">
                        <w:rPr>
                          <w:rFonts w:ascii="Arial" w:hAnsi="Arial" w:cs="Arial"/>
                        </w:rPr>
                        <w:t>not yet reaching this level (</w:t>
                      </w:r>
                      <w:r w:rsidRPr="005F2CF8">
                        <w:rPr>
                          <w:rFonts w:ascii="Arial" w:hAnsi="Arial" w:cs="Arial"/>
                          <w:b/>
                          <w:bCs/>
                        </w:rPr>
                        <w:t>emerging</w:t>
                      </w:r>
                      <w:r w:rsidRPr="005F2CF8">
                        <w:rPr>
                          <w:rFonts w:ascii="Arial" w:hAnsi="Arial" w:cs="Arial"/>
                        </w:rPr>
                        <w:t xml:space="preserve">) </w:t>
                      </w:r>
                    </w:p>
                    <w:p w:rsidRPr="005F2CF8" w:rsidR="00BD7BAA" w:rsidP="00F7160C" w:rsidRDefault="00BD7BAA" w14:paraId="409ADA3A" w14:textId="77777777">
                      <w:pPr>
                        <w:pStyle w:val="ListParagraph"/>
                        <w:spacing w:after="0" w:line="240" w:lineRule="auto"/>
                        <w:jc w:val="both"/>
                        <w:rPr>
                          <w:rFonts w:ascii="Arial" w:hAnsi="Arial" w:cs="Arial"/>
                        </w:rPr>
                      </w:pPr>
                    </w:p>
                    <w:p w:rsidRPr="005F2CF8" w:rsidR="00BD7BAA" w:rsidP="00F7160C" w:rsidRDefault="00BD7BAA" w14:paraId="7AC4C43D" w14:textId="77777777">
                      <w:pPr>
                        <w:rPr>
                          <w:rFonts w:ascii="Arial" w:hAnsi="Arial" w:cs="Arial"/>
                        </w:rPr>
                      </w:pPr>
                      <w:r w:rsidRPr="005F2CF8">
                        <w:rPr>
                          <w:rFonts w:ascii="Arial" w:hAnsi="Arial" w:cs="Arial"/>
                        </w:rPr>
                        <w:t xml:space="preserve">Practitioners should use their professional knowledge of the child to decide whether each ELG description best fits the child’s learning and development. Year 1 teachers must be given a copy of the Profile report and schools must share the results of the Profile with parents/carers. </w:t>
                      </w:r>
                    </w:p>
                    <w:p w:rsidRPr="005F2CF8" w:rsidR="00BD7BAA" w:rsidP="00F7160C" w:rsidRDefault="00BD7BAA" w14:paraId="01CB82ED" w14:textId="04EC5D52">
                      <w:pPr>
                        <w:rPr>
                          <w:rFonts w:ascii="Arial" w:hAnsi="Arial" w:cs="Arial"/>
                        </w:rPr>
                      </w:pPr>
                      <w:r w:rsidRPr="005F2CF8">
                        <w:rPr>
                          <w:rFonts w:ascii="Arial" w:hAnsi="Arial" w:cs="Arial"/>
                        </w:rPr>
                        <w:t>Early years providers must report EYFS Profile results to their Local Authority who will return this data to the DfE.</w:t>
                      </w:r>
                    </w:p>
                    <w:p w:rsidR="00BD7BAA" w:rsidP="00F7160C" w:rsidRDefault="00BD7BAA" w14:paraId="6B1238A0" w14:textId="776A64FB">
                      <w:pPr>
                        <w:rPr>
                          <w:rFonts w:ascii="Arial" w:hAnsi="Arial" w:cs="Arial"/>
                          <w:sz w:val="24"/>
                          <w:szCs w:val="24"/>
                        </w:rPr>
                      </w:pPr>
                    </w:p>
                  </w:txbxContent>
                </v:textbox>
                <w10:wrap type="square" anchorx="margin"/>
              </v:roundrect>
            </w:pict>
          </mc:Fallback>
        </mc:AlternateContent>
      </w:r>
      <w:r w:rsidRPr="004B3960" w:rsidR="00F7160C">
        <w:rPr>
          <w:rFonts w:ascii="Arial" w:hAnsi="Arial" w:cs="Arial"/>
          <w:sz w:val="24"/>
          <w:szCs w:val="24"/>
        </w:rPr>
        <w:t xml:space="preserve">The EYFS </w:t>
      </w:r>
      <w:r>
        <w:rPr>
          <w:rFonts w:ascii="Arial" w:hAnsi="Arial" w:cs="Arial"/>
          <w:sz w:val="24"/>
          <w:szCs w:val="24"/>
        </w:rPr>
        <w:t>P</w:t>
      </w:r>
      <w:r w:rsidRPr="004B3960" w:rsidR="00F7160C">
        <w:rPr>
          <w:rFonts w:ascii="Arial" w:hAnsi="Arial" w:cs="Arial"/>
          <w:sz w:val="24"/>
          <w:szCs w:val="24"/>
        </w:rPr>
        <w:t xml:space="preserve">rofile is a statutory assessment of </w:t>
      </w:r>
      <w:r w:rsidR="00F7160C">
        <w:rPr>
          <w:rFonts w:ascii="Arial" w:hAnsi="Arial" w:cs="Arial"/>
          <w:sz w:val="24"/>
          <w:szCs w:val="24"/>
        </w:rPr>
        <w:t>a child’s</w:t>
      </w:r>
      <w:r w:rsidRPr="004B3960" w:rsidR="00F7160C">
        <w:rPr>
          <w:rFonts w:ascii="Arial" w:hAnsi="Arial" w:cs="Arial"/>
          <w:sz w:val="24"/>
          <w:szCs w:val="24"/>
        </w:rPr>
        <w:t xml:space="preserve"> attainment at the end of the </w:t>
      </w:r>
      <w:r w:rsidR="00F7160C">
        <w:rPr>
          <w:rFonts w:ascii="Arial" w:hAnsi="Arial" w:cs="Arial"/>
          <w:sz w:val="24"/>
          <w:szCs w:val="24"/>
        </w:rPr>
        <w:t>E</w:t>
      </w:r>
      <w:r w:rsidRPr="004B3960" w:rsidR="00F7160C">
        <w:rPr>
          <w:rFonts w:ascii="Arial" w:hAnsi="Arial" w:cs="Arial"/>
          <w:sz w:val="24"/>
          <w:szCs w:val="24"/>
        </w:rPr>
        <w:t xml:space="preserve">arly </w:t>
      </w:r>
      <w:r w:rsidR="00F7160C">
        <w:rPr>
          <w:rFonts w:ascii="Arial" w:hAnsi="Arial" w:cs="Arial"/>
          <w:sz w:val="24"/>
          <w:szCs w:val="24"/>
        </w:rPr>
        <w:t>Y</w:t>
      </w:r>
      <w:r w:rsidRPr="004B3960" w:rsidR="00F7160C">
        <w:rPr>
          <w:rFonts w:ascii="Arial" w:hAnsi="Arial" w:cs="Arial"/>
          <w:sz w:val="24"/>
          <w:szCs w:val="24"/>
        </w:rPr>
        <w:t xml:space="preserve">ears </w:t>
      </w:r>
      <w:r w:rsidR="00F7160C">
        <w:rPr>
          <w:rFonts w:ascii="Arial" w:hAnsi="Arial" w:cs="Arial"/>
          <w:sz w:val="24"/>
          <w:szCs w:val="24"/>
        </w:rPr>
        <w:t>F</w:t>
      </w:r>
      <w:r w:rsidRPr="004B3960" w:rsidR="00F7160C">
        <w:rPr>
          <w:rFonts w:ascii="Arial" w:hAnsi="Arial" w:cs="Arial"/>
          <w:sz w:val="24"/>
          <w:szCs w:val="24"/>
        </w:rPr>
        <w:t xml:space="preserve">oundation </w:t>
      </w:r>
      <w:r w:rsidR="00F7160C">
        <w:rPr>
          <w:rFonts w:ascii="Arial" w:hAnsi="Arial" w:cs="Arial"/>
          <w:sz w:val="24"/>
          <w:szCs w:val="24"/>
        </w:rPr>
        <w:t>S</w:t>
      </w:r>
      <w:r w:rsidRPr="004B3960" w:rsidR="00F7160C">
        <w:rPr>
          <w:rFonts w:ascii="Arial" w:hAnsi="Arial" w:cs="Arial"/>
          <w:sz w:val="24"/>
          <w:szCs w:val="24"/>
        </w:rPr>
        <w:t>tage.</w:t>
      </w:r>
      <w:r>
        <w:rPr>
          <w:rFonts w:ascii="Arial" w:hAnsi="Arial" w:cs="Arial"/>
          <w:sz w:val="24"/>
          <w:szCs w:val="24"/>
        </w:rPr>
        <w:t xml:space="preserve"> </w:t>
      </w:r>
      <w:r w:rsidRPr="004B3960" w:rsidR="00F7160C">
        <w:rPr>
          <w:rFonts w:ascii="Arial" w:hAnsi="Arial" w:cs="Arial"/>
          <w:sz w:val="24"/>
          <w:szCs w:val="24"/>
        </w:rPr>
        <w:t xml:space="preserve">The EYFS </w:t>
      </w:r>
      <w:r>
        <w:rPr>
          <w:rFonts w:ascii="Arial" w:hAnsi="Arial" w:cs="Arial"/>
          <w:sz w:val="24"/>
          <w:szCs w:val="24"/>
        </w:rPr>
        <w:t>P</w:t>
      </w:r>
      <w:r w:rsidRPr="004B3960" w:rsidR="00F7160C">
        <w:rPr>
          <w:rFonts w:ascii="Arial" w:hAnsi="Arial" w:cs="Arial"/>
          <w:sz w:val="24"/>
          <w:szCs w:val="24"/>
        </w:rPr>
        <w:t xml:space="preserve">rofile </w:t>
      </w:r>
      <w:r>
        <w:rPr>
          <w:rFonts w:ascii="Arial" w:hAnsi="Arial" w:cs="Arial"/>
          <w:sz w:val="24"/>
          <w:szCs w:val="24"/>
        </w:rPr>
        <w:t>assesses</w:t>
      </w:r>
      <w:r w:rsidRPr="004B3960" w:rsidR="00F7160C">
        <w:rPr>
          <w:rFonts w:ascii="Arial" w:hAnsi="Arial" w:cs="Arial"/>
          <w:sz w:val="24"/>
          <w:szCs w:val="24"/>
        </w:rPr>
        <w:t xml:space="preserve"> the child’s attainment in relation to the 17 </w:t>
      </w:r>
      <w:r w:rsidR="00F7160C">
        <w:rPr>
          <w:rFonts w:ascii="Arial" w:hAnsi="Arial" w:cs="Arial"/>
          <w:sz w:val="24"/>
          <w:szCs w:val="24"/>
        </w:rPr>
        <w:t>E</w:t>
      </w:r>
      <w:r w:rsidRPr="004B3960" w:rsidR="00F7160C">
        <w:rPr>
          <w:rFonts w:ascii="Arial" w:hAnsi="Arial" w:cs="Arial"/>
          <w:sz w:val="24"/>
          <w:szCs w:val="24"/>
        </w:rPr>
        <w:t xml:space="preserve">arly </w:t>
      </w:r>
      <w:r w:rsidR="00F7160C">
        <w:rPr>
          <w:rFonts w:ascii="Arial" w:hAnsi="Arial" w:cs="Arial"/>
          <w:sz w:val="24"/>
          <w:szCs w:val="24"/>
        </w:rPr>
        <w:t>L</w:t>
      </w:r>
      <w:r w:rsidRPr="004B3960" w:rsidR="00F7160C">
        <w:rPr>
          <w:rFonts w:ascii="Arial" w:hAnsi="Arial" w:cs="Arial"/>
          <w:sz w:val="24"/>
          <w:szCs w:val="24"/>
        </w:rPr>
        <w:t xml:space="preserve">earning </w:t>
      </w:r>
      <w:r w:rsidR="00F7160C">
        <w:rPr>
          <w:rFonts w:ascii="Arial" w:hAnsi="Arial" w:cs="Arial"/>
          <w:sz w:val="24"/>
          <w:szCs w:val="24"/>
        </w:rPr>
        <w:t>G</w:t>
      </w:r>
      <w:r w:rsidRPr="004B3960" w:rsidR="00F7160C">
        <w:rPr>
          <w:rFonts w:ascii="Arial" w:hAnsi="Arial" w:cs="Arial"/>
          <w:sz w:val="24"/>
          <w:szCs w:val="24"/>
        </w:rPr>
        <w:t xml:space="preserve">oal (ELG) descriptors. Practitioners may </w:t>
      </w:r>
      <w:r>
        <w:rPr>
          <w:rFonts w:ascii="Arial" w:hAnsi="Arial" w:cs="Arial"/>
          <w:sz w:val="24"/>
          <w:szCs w:val="24"/>
        </w:rPr>
        <w:t xml:space="preserve">also </w:t>
      </w:r>
      <w:r w:rsidR="00F7160C">
        <w:rPr>
          <w:rFonts w:ascii="Arial" w:hAnsi="Arial" w:cs="Arial"/>
          <w:sz w:val="24"/>
          <w:szCs w:val="24"/>
        </w:rPr>
        <w:t xml:space="preserve">choose to </w:t>
      </w:r>
      <w:r w:rsidRPr="004B3960" w:rsidR="00F7160C">
        <w:rPr>
          <w:rFonts w:ascii="Arial" w:hAnsi="Arial" w:cs="Arial"/>
          <w:sz w:val="24"/>
          <w:szCs w:val="24"/>
        </w:rPr>
        <w:t xml:space="preserve">provide a short narrative describing how the child demonstrates the </w:t>
      </w:r>
      <w:r w:rsidR="00F7160C">
        <w:rPr>
          <w:rFonts w:ascii="Arial" w:hAnsi="Arial" w:cs="Arial"/>
          <w:sz w:val="24"/>
          <w:szCs w:val="24"/>
        </w:rPr>
        <w:t>three key</w:t>
      </w:r>
      <w:r w:rsidRPr="004B3960" w:rsidR="00F7160C">
        <w:rPr>
          <w:rFonts w:ascii="Arial" w:hAnsi="Arial" w:cs="Arial"/>
          <w:sz w:val="24"/>
          <w:szCs w:val="24"/>
        </w:rPr>
        <w:t xml:space="preserve"> characteristics of effective</w:t>
      </w:r>
      <w:r w:rsidR="00F7160C">
        <w:rPr>
          <w:rFonts w:ascii="Arial" w:hAnsi="Arial" w:cs="Arial"/>
          <w:sz w:val="24"/>
          <w:szCs w:val="24"/>
        </w:rPr>
        <w:t xml:space="preserve"> teaching and</w:t>
      </w:r>
      <w:r w:rsidRPr="004B3960" w:rsidR="00F7160C">
        <w:rPr>
          <w:rFonts w:ascii="Arial" w:hAnsi="Arial" w:cs="Arial"/>
          <w:sz w:val="24"/>
          <w:szCs w:val="24"/>
        </w:rPr>
        <w:t xml:space="preserve"> learning.</w:t>
      </w:r>
    </w:p>
    <w:p w:rsidR="003F411E" w:rsidP="00F7160C" w:rsidRDefault="003F411E" w14:paraId="6A4FD537" w14:textId="77777777">
      <w:pPr>
        <w:spacing w:after="0"/>
        <w:rPr>
          <w:rFonts w:ascii="Arial" w:hAnsi="Arial" w:cs="Arial"/>
          <w:sz w:val="24"/>
          <w:szCs w:val="24"/>
        </w:rPr>
      </w:pPr>
    </w:p>
    <w:p w:rsidR="00F7160C" w:rsidP="00F7160C" w:rsidRDefault="00F7160C" w14:paraId="3B0BEA15" w14:textId="5D4CE73C">
      <w:pPr>
        <w:spacing w:after="0"/>
        <w:rPr>
          <w:rFonts w:ascii="Arial" w:hAnsi="Arial" w:cs="Arial"/>
          <w:sz w:val="24"/>
          <w:szCs w:val="24"/>
        </w:rPr>
      </w:pPr>
      <w:r>
        <w:rPr>
          <w:rFonts w:ascii="Arial" w:hAnsi="Arial" w:cs="Arial"/>
          <w:sz w:val="24"/>
          <w:szCs w:val="24"/>
        </w:rPr>
        <w:t xml:space="preserve">Further information can be found on the Government website: </w:t>
      </w:r>
      <w:hyperlink w:history="1" r:id="rId27">
        <w:r w:rsidRPr="00410BF7">
          <w:rPr>
            <w:rStyle w:val="Hyperlink"/>
            <w:rFonts w:ascii="Arial" w:hAnsi="Arial" w:cs="Arial"/>
            <w:sz w:val="24"/>
            <w:szCs w:val="24"/>
          </w:rPr>
          <w:t>https://www.gov.uk/government/publications/early-years-foundation-stage-profile-handbook</w:t>
        </w:r>
      </w:hyperlink>
      <w:r>
        <w:rPr>
          <w:rFonts w:ascii="Arial" w:hAnsi="Arial" w:cs="Arial"/>
          <w:sz w:val="24"/>
          <w:szCs w:val="24"/>
        </w:rPr>
        <w:t xml:space="preserve"> </w:t>
      </w:r>
    </w:p>
    <w:p w:rsidR="00F7160C" w:rsidP="00F7160C" w:rsidRDefault="00F7160C" w14:paraId="68997250" w14:textId="0BD721F0">
      <w:pPr>
        <w:spacing w:after="0"/>
        <w:rPr>
          <w:rFonts w:ascii="Arial" w:hAnsi="Arial" w:cs="Arial"/>
          <w:sz w:val="24"/>
          <w:szCs w:val="24"/>
        </w:rPr>
      </w:pPr>
      <w:r>
        <w:rPr>
          <w:rFonts w:ascii="Arial" w:hAnsi="Arial" w:cs="Arial"/>
          <w:sz w:val="24"/>
          <w:szCs w:val="24"/>
        </w:rPr>
        <w:t>Early Years Foundation Stage Profile Handbook, DfE</w:t>
      </w:r>
    </w:p>
    <w:p w:rsidR="00D8555B" w:rsidRDefault="00D8555B" w14:paraId="623694DA" w14:textId="7271AD7D">
      <w:pPr>
        <w:rPr>
          <w:rFonts w:ascii="Arial" w:hAnsi="Arial" w:cs="Arial"/>
          <w:sz w:val="24"/>
          <w:szCs w:val="24"/>
        </w:rPr>
      </w:pPr>
    </w:p>
    <w:p w:rsidR="00D8555B" w:rsidP="00450302" w:rsidRDefault="000E7F25" w14:paraId="62685325" w14:textId="3D29197B">
      <w:pPr>
        <w:rPr>
          <w:rFonts w:ascii="Arial" w:hAnsi="Arial" w:cs="Arial"/>
          <w:sz w:val="24"/>
          <w:szCs w:val="24"/>
        </w:rPr>
      </w:pPr>
      <w:r>
        <w:rPr>
          <w:rFonts w:ascii="Arial" w:hAnsi="Arial" w:cs="Arial"/>
          <w:sz w:val="24"/>
          <w:szCs w:val="24"/>
        </w:rPr>
        <w:tab/>
      </w:r>
    </w:p>
    <w:tbl>
      <w:tblPr>
        <w:tblStyle w:val="TableGrid"/>
        <w:tblpPr w:leftFromText="180" w:rightFromText="180" w:vertAnchor="page" w:horzAnchor="margin" w:tblpY="1621"/>
        <w:tblW w:w="15475" w:type="dxa"/>
        <w:tblLook w:val="04A0" w:firstRow="1" w:lastRow="0" w:firstColumn="1" w:lastColumn="0" w:noHBand="0" w:noVBand="1"/>
      </w:tblPr>
      <w:tblGrid>
        <w:gridCol w:w="15475"/>
      </w:tblGrid>
      <w:tr w:rsidRPr="00236E9C" w:rsidR="00D8555B" w:rsidTr="004B3960" w14:paraId="1305C3C6" w14:textId="77777777">
        <w:trPr>
          <w:trHeight w:val="514"/>
        </w:trPr>
        <w:tc>
          <w:tcPr>
            <w:tcW w:w="15475" w:type="dxa"/>
            <w:shd w:val="clear" w:color="auto" w:fill="70AD47" w:themeFill="accent6"/>
            <w:vAlign w:val="center"/>
          </w:tcPr>
          <w:p w:rsidRPr="00236E9C" w:rsidR="00D8555B" w:rsidP="00647AD3" w:rsidRDefault="00D8555B" w14:paraId="4F9144B5" w14:textId="77777777">
            <w:pPr>
              <w:rPr>
                <w:rFonts w:ascii="Arial" w:hAnsi="Arial" w:cs="Arial"/>
                <w:b/>
                <w:color w:val="FFFFFF" w:themeColor="background1"/>
                <w:sz w:val="28"/>
                <w:szCs w:val="28"/>
              </w:rPr>
            </w:pPr>
            <w:r>
              <w:rPr>
                <w:rFonts w:ascii="Arial" w:hAnsi="Arial" w:cs="Arial"/>
                <w:b/>
                <w:color w:val="FFFFFF" w:themeColor="background1"/>
                <w:sz w:val="28"/>
                <w:szCs w:val="28"/>
              </w:rPr>
              <w:t>Websites:</w:t>
            </w:r>
          </w:p>
        </w:tc>
      </w:tr>
      <w:tr w:rsidRPr="00236E9C" w:rsidR="00D8555B" w:rsidTr="00647AD3" w14:paraId="296D1B97" w14:textId="77777777">
        <w:tc>
          <w:tcPr>
            <w:tcW w:w="15475" w:type="dxa"/>
          </w:tcPr>
          <w:p w:rsidR="005F2CF8" w:rsidP="005F2CF8" w:rsidRDefault="005F2CF8" w14:paraId="5110C4AA" w14:textId="77777777">
            <w:pPr>
              <w:pStyle w:val="ListParagraph"/>
              <w:ind w:left="731"/>
              <w:rPr>
                <w:rFonts w:ascii="Arial" w:hAnsi="Arial" w:cs="Arial"/>
                <w:sz w:val="24"/>
                <w:szCs w:val="24"/>
              </w:rPr>
            </w:pPr>
          </w:p>
          <w:p w:rsidRPr="000B7F86" w:rsidR="000E7F25" w:rsidP="00B655EA" w:rsidRDefault="000E7F25" w14:paraId="3075EFFB" w14:textId="4ED4B42B">
            <w:pPr>
              <w:pStyle w:val="ListParagraph"/>
              <w:numPr>
                <w:ilvl w:val="0"/>
                <w:numId w:val="22"/>
              </w:numPr>
              <w:ind w:left="731" w:hanging="284"/>
              <w:rPr>
                <w:rFonts w:ascii="Arial" w:hAnsi="Arial" w:cs="Arial"/>
                <w:sz w:val="24"/>
                <w:szCs w:val="24"/>
              </w:rPr>
            </w:pPr>
            <w:r w:rsidRPr="000B7F86">
              <w:rPr>
                <w:rFonts w:ascii="Arial" w:hAnsi="Arial" w:cs="Arial"/>
                <w:sz w:val="24"/>
                <w:szCs w:val="24"/>
              </w:rPr>
              <w:t xml:space="preserve">Blog: Inside the secret garden </w:t>
            </w:r>
            <w:hyperlink w:history="1" r:id="rId28">
              <w:r w:rsidRPr="000B7F86">
                <w:rPr>
                  <w:rStyle w:val="Hyperlink"/>
                  <w:rFonts w:ascii="Arial" w:hAnsi="Arial" w:cs="Arial"/>
                  <w:sz w:val="24"/>
                  <w:szCs w:val="24"/>
                </w:rPr>
                <w:t>https://juliangrenier.blogspot.com</w:t>
              </w:r>
            </w:hyperlink>
            <w:r w:rsidRPr="000B7F86">
              <w:rPr>
                <w:rFonts w:ascii="Arial" w:hAnsi="Arial" w:cs="Arial"/>
                <w:sz w:val="24"/>
                <w:szCs w:val="24"/>
              </w:rPr>
              <w:t xml:space="preserve"> </w:t>
            </w:r>
          </w:p>
          <w:p w:rsidRPr="000B7F86" w:rsidR="000E7F25" w:rsidP="00B655EA" w:rsidRDefault="00BB6D75" w14:paraId="5117D458" w14:textId="77777777">
            <w:pPr>
              <w:pStyle w:val="ListParagraph"/>
              <w:numPr>
                <w:ilvl w:val="0"/>
                <w:numId w:val="22"/>
              </w:numPr>
              <w:ind w:left="731" w:hanging="284"/>
              <w:rPr>
                <w:rFonts w:ascii="Arial" w:hAnsi="Arial" w:cs="Arial"/>
                <w:sz w:val="24"/>
                <w:szCs w:val="24"/>
              </w:rPr>
            </w:pPr>
            <w:hyperlink w:history="1" r:id="rId29">
              <w:r w:rsidRPr="000B7F86" w:rsidR="000E7F25">
                <w:rPr>
                  <w:rStyle w:val="Hyperlink"/>
                  <w:rFonts w:ascii="Arial" w:hAnsi="Arial" w:cs="Arial"/>
                  <w:sz w:val="24"/>
                  <w:szCs w:val="24"/>
                </w:rPr>
                <w:t>https://www.gov.uk/government/publications/early-years-inspection-handbook-eif</w:t>
              </w:r>
            </w:hyperlink>
          </w:p>
          <w:p w:rsidRPr="000B7F86" w:rsidR="004B3960" w:rsidP="00B655EA" w:rsidRDefault="00BB6D75" w14:paraId="1B7142BA" w14:textId="77777777">
            <w:pPr>
              <w:pStyle w:val="ListParagraph"/>
              <w:numPr>
                <w:ilvl w:val="0"/>
                <w:numId w:val="22"/>
              </w:numPr>
              <w:ind w:left="731" w:hanging="284"/>
              <w:rPr>
                <w:rFonts w:ascii="Arial" w:hAnsi="Arial" w:cs="Arial"/>
                <w:sz w:val="24"/>
                <w:szCs w:val="24"/>
              </w:rPr>
            </w:pPr>
            <w:hyperlink w:history="1" r:id="rId30">
              <w:r w:rsidRPr="000B7F86" w:rsidR="000E7F25">
                <w:rPr>
                  <w:rStyle w:val="Hyperlink"/>
                  <w:rFonts w:ascii="Arial" w:hAnsi="Arial" w:cs="Arial"/>
                  <w:sz w:val="24"/>
                  <w:szCs w:val="24"/>
                </w:rPr>
                <w:t>https://www.gov.uk/government/publications/beyond-levels-alternative-assessment-approaches-developed-by-teaching-schools</w:t>
              </w:r>
            </w:hyperlink>
          </w:p>
          <w:p w:rsidRPr="000B7F86" w:rsidR="004B3960" w:rsidP="00B655EA" w:rsidRDefault="00BB6D75" w14:paraId="34DC5047" w14:textId="77777777">
            <w:pPr>
              <w:pStyle w:val="ListParagraph"/>
              <w:numPr>
                <w:ilvl w:val="0"/>
                <w:numId w:val="22"/>
              </w:numPr>
              <w:ind w:left="731" w:hanging="284"/>
              <w:rPr>
                <w:rFonts w:ascii="Arial" w:hAnsi="Arial" w:cs="Arial"/>
                <w:sz w:val="24"/>
                <w:szCs w:val="24"/>
              </w:rPr>
            </w:pPr>
            <w:hyperlink w:history="1" r:id="rId31">
              <w:r w:rsidRPr="000B7F86" w:rsidR="004B3960">
                <w:rPr>
                  <w:rStyle w:val="Hyperlink"/>
                  <w:rFonts w:ascii="Arial" w:hAnsi="Arial" w:cs="Arial"/>
                  <w:sz w:val="24"/>
                  <w:szCs w:val="24"/>
                </w:rPr>
                <w:t>https://www.gov.uk/government/publications/reception-baseline-assessment-framework</w:t>
              </w:r>
            </w:hyperlink>
            <w:r w:rsidRPr="000B7F86" w:rsidR="004B3960">
              <w:rPr>
                <w:rFonts w:ascii="Arial" w:hAnsi="Arial" w:cs="Arial"/>
                <w:sz w:val="24"/>
                <w:szCs w:val="24"/>
              </w:rPr>
              <w:t xml:space="preserve"> </w:t>
            </w:r>
          </w:p>
          <w:p w:rsidRPr="000B7F86" w:rsidR="004B3960" w:rsidP="00B655EA" w:rsidRDefault="004B3960" w14:paraId="73C4BE2E" w14:textId="77777777">
            <w:pPr>
              <w:pStyle w:val="ListParagraph"/>
              <w:numPr>
                <w:ilvl w:val="0"/>
                <w:numId w:val="22"/>
              </w:numPr>
              <w:ind w:left="731" w:hanging="284"/>
              <w:rPr>
                <w:rFonts w:ascii="Arial" w:hAnsi="Arial" w:cs="Arial"/>
                <w:sz w:val="24"/>
                <w:szCs w:val="24"/>
              </w:rPr>
            </w:pPr>
            <w:r w:rsidRPr="000B7F86">
              <w:rPr>
                <w:rFonts w:ascii="Arial" w:hAnsi="Arial" w:cs="Arial"/>
                <w:sz w:val="24"/>
                <w:szCs w:val="24"/>
              </w:rPr>
              <w:t xml:space="preserve">Reception baseline assessment: a new way of measuring progress for primary schools </w:t>
            </w:r>
            <w:hyperlink w:history="1" r:id="rId32">
              <w:r w:rsidRPr="000B7F86">
                <w:rPr>
                  <w:rStyle w:val="Hyperlink"/>
                  <w:rFonts w:ascii="Arial" w:hAnsi="Arial" w:cs="Arial"/>
                  <w:sz w:val="24"/>
                  <w:szCs w:val="24"/>
                </w:rPr>
                <w:t>https://www.youtube.com/watch?v=zFtcBdknyCI&amp;list=PL6gGtLyXoeq9eWA31dGs2RmsAM8jDhDXs&amp;index=2&amp;t=0s</w:t>
              </w:r>
            </w:hyperlink>
            <w:r w:rsidRPr="000B7F86">
              <w:rPr>
                <w:rFonts w:ascii="Arial" w:hAnsi="Arial" w:cs="Arial"/>
                <w:sz w:val="24"/>
                <w:szCs w:val="24"/>
              </w:rPr>
              <w:t xml:space="preserve"> </w:t>
            </w:r>
          </w:p>
          <w:p w:rsidRPr="000B7F86" w:rsidR="004B3960" w:rsidP="00B655EA" w:rsidRDefault="004B3960" w14:paraId="75CC862E" w14:textId="5C09533E">
            <w:pPr>
              <w:pStyle w:val="ListParagraph"/>
              <w:numPr>
                <w:ilvl w:val="0"/>
                <w:numId w:val="22"/>
              </w:numPr>
              <w:ind w:left="731" w:hanging="284"/>
              <w:rPr>
                <w:rFonts w:ascii="Arial" w:hAnsi="Arial" w:cs="Arial"/>
                <w:sz w:val="24"/>
                <w:szCs w:val="24"/>
              </w:rPr>
            </w:pPr>
            <w:r w:rsidRPr="000B7F86">
              <w:rPr>
                <w:rFonts w:ascii="Arial" w:hAnsi="Arial" w:cs="Arial"/>
                <w:sz w:val="24"/>
                <w:szCs w:val="24"/>
              </w:rPr>
              <w:t xml:space="preserve">Early years foundation stage profile handbook, DfE </w:t>
            </w:r>
            <w:hyperlink w:history="1" r:id="rId33">
              <w:r w:rsidRPr="000B7F86">
                <w:rPr>
                  <w:rStyle w:val="Hyperlink"/>
                  <w:rFonts w:ascii="Arial" w:hAnsi="Arial" w:cs="Arial"/>
                  <w:sz w:val="24"/>
                  <w:szCs w:val="24"/>
                </w:rPr>
                <w:t>https://www.gov.uk/government/publications/early-adopter-schools-eyfs-profile-handbook</w:t>
              </w:r>
            </w:hyperlink>
            <w:r w:rsidRPr="000B7F86">
              <w:rPr>
                <w:rFonts w:ascii="Arial" w:hAnsi="Arial" w:cs="Arial"/>
                <w:sz w:val="24"/>
                <w:szCs w:val="24"/>
              </w:rPr>
              <w:t xml:space="preserve"> </w:t>
            </w:r>
          </w:p>
          <w:p w:rsidRPr="009A6E78" w:rsidR="00D8555B" w:rsidP="00B655EA" w:rsidRDefault="009B1516" w14:paraId="69E3CA55" w14:textId="77777777">
            <w:pPr>
              <w:pStyle w:val="ListParagraph"/>
              <w:numPr>
                <w:ilvl w:val="0"/>
                <w:numId w:val="22"/>
              </w:numPr>
              <w:ind w:left="731" w:hanging="284"/>
              <w:rPr>
                <w:rFonts w:ascii="Arial" w:hAnsi="Arial" w:cs="Arial"/>
              </w:rPr>
            </w:pPr>
            <w:r w:rsidRPr="000B7F86">
              <w:rPr>
                <w:rFonts w:ascii="Arial" w:hAnsi="Arial" w:cs="Arial"/>
                <w:sz w:val="24"/>
                <w:szCs w:val="24"/>
              </w:rPr>
              <w:t xml:space="preserve">Harvard University – information on unconscious bias </w:t>
            </w:r>
            <w:hyperlink w:history="1" r:id="rId34">
              <w:r w:rsidRPr="000B7F86">
                <w:rPr>
                  <w:rStyle w:val="Hyperlink"/>
                  <w:rFonts w:ascii="Arial" w:hAnsi="Arial" w:cs="Arial"/>
                  <w:sz w:val="24"/>
                  <w:szCs w:val="24"/>
                </w:rPr>
                <w:t>https://implicit.harvard.edu/implicit/takeatest.html</w:t>
              </w:r>
            </w:hyperlink>
          </w:p>
          <w:p w:rsidRPr="00236E9C" w:rsidR="009A6E78" w:rsidP="009A6E78" w:rsidRDefault="009A6E78" w14:paraId="744580DA" w14:textId="28CA09B9">
            <w:pPr>
              <w:pStyle w:val="ListParagraph"/>
              <w:ind w:left="3600"/>
              <w:rPr>
                <w:rFonts w:ascii="Arial" w:hAnsi="Arial" w:cs="Arial"/>
              </w:rPr>
            </w:pPr>
          </w:p>
        </w:tc>
      </w:tr>
      <w:tr w:rsidRPr="00236E9C" w:rsidR="00D8555B" w:rsidTr="004B3960" w14:paraId="70A6A707" w14:textId="77777777">
        <w:trPr>
          <w:trHeight w:val="514"/>
        </w:trPr>
        <w:tc>
          <w:tcPr>
            <w:tcW w:w="15475" w:type="dxa"/>
            <w:shd w:val="clear" w:color="auto" w:fill="70AD47" w:themeFill="accent6"/>
            <w:vAlign w:val="center"/>
          </w:tcPr>
          <w:p w:rsidRPr="00236E9C" w:rsidR="00D8555B" w:rsidP="00647AD3" w:rsidRDefault="00D8555B" w14:paraId="59C83503" w14:textId="77777777">
            <w:pPr>
              <w:rPr>
                <w:rFonts w:ascii="Arial" w:hAnsi="Arial" w:cs="Arial"/>
                <w:b/>
                <w:color w:val="FFFFFF" w:themeColor="background1"/>
                <w:sz w:val="28"/>
                <w:szCs w:val="28"/>
              </w:rPr>
            </w:pPr>
            <w:r>
              <w:rPr>
                <w:rFonts w:ascii="Arial" w:hAnsi="Arial" w:cs="Arial"/>
                <w:b/>
                <w:color w:val="FFFFFF" w:themeColor="background1"/>
                <w:sz w:val="28"/>
                <w:szCs w:val="28"/>
              </w:rPr>
              <w:t>Books for further Learning:</w:t>
            </w:r>
          </w:p>
        </w:tc>
      </w:tr>
      <w:tr w:rsidRPr="00236E9C" w:rsidR="00D8555B" w:rsidTr="005F2CF8" w14:paraId="1C59C50C" w14:textId="77777777">
        <w:trPr>
          <w:trHeight w:val="1386"/>
        </w:trPr>
        <w:tc>
          <w:tcPr>
            <w:tcW w:w="15475" w:type="dxa"/>
          </w:tcPr>
          <w:p w:rsidRPr="009A6E78" w:rsidR="00D8555B" w:rsidP="009A6E78" w:rsidRDefault="00D8555B" w14:paraId="4462A9CF" w14:textId="77777777">
            <w:pPr>
              <w:pStyle w:val="ListParagraph"/>
              <w:spacing w:line="257" w:lineRule="auto"/>
              <w:rPr>
                <w:rFonts w:ascii="Arial" w:hAnsi="Arial" w:eastAsia="Calibri" w:cs="Arial"/>
              </w:rPr>
            </w:pPr>
          </w:p>
          <w:p w:rsidRPr="000A5434" w:rsidR="00D8555B" w:rsidP="00B655EA" w:rsidRDefault="000E7F25" w14:paraId="0B4F2479" w14:textId="77777777">
            <w:pPr>
              <w:pStyle w:val="ListParagraph"/>
              <w:numPr>
                <w:ilvl w:val="0"/>
                <w:numId w:val="21"/>
              </w:numPr>
              <w:rPr>
                <w:rFonts w:ascii="Arial" w:hAnsi="Arial" w:cs="Arial"/>
                <w:sz w:val="24"/>
                <w:szCs w:val="24"/>
              </w:rPr>
            </w:pPr>
            <w:r w:rsidRPr="000A5434">
              <w:rPr>
                <w:rFonts w:ascii="Arial" w:hAnsi="Arial" w:cs="Arial"/>
                <w:sz w:val="24"/>
                <w:szCs w:val="24"/>
              </w:rPr>
              <w:t>Observing Young Children (Bruce, Louis &amp; McCall, 2015)</w:t>
            </w:r>
          </w:p>
          <w:p w:rsidRPr="000A5434" w:rsidR="000E7F25" w:rsidP="00B655EA" w:rsidRDefault="000E7F25" w14:paraId="4E08A76B" w14:textId="77777777">
            <w:pPr>
              <w:pStyle w:val="ListParagraph"/>
              <w:numPr>
                <w:ilvl w:val="0"/>
                <w:numId w:val="21"/>
              </w:numPr>
              <w:rPr>
                <w:rFonts w:ascii="Arial" w:hAnsi="Arial" w:cs="Arial"/>
                <w:sz w:val="24"/>
                <w:szCs w:val="24"/>
              </w:rPr>
            </w:pPr>
            <w:r w:rsidRPr="000A5434">
              <w:rPr>
                <w:rFonts w:ascii="Arial" w:hAnsi="Arial" w:cs="Arial"/>
                <w:sz w:val="24"/>
                <w:szCs w:val="24"/>
              </w:rPr>
              <w:t>Minds Matter –Early Years Alliance June 2018</w:t>
            </w:r>
          </w:p>
          <w:p w:rsidRPr="004A1521" w:rsidR="008F2188" w:rsidP="00B655EA" w:rsidRDefault="008F2188" w14:paraId="18194431" w14:textId="54CCFCCE">
            <w:pPr>
              <w:pStyle w:val="ListParagraph"/>
              <w:numPr>
                <w:ilvl w:val="0"/>
                <w:numId w:val="21"/>
              </w:numPr>
            </w:pPr>
            <w:r w:rsidRPr="000A5434">
              <w:rPr>
                <w:rFonts w:ascii="Arial" w:hAnsi="Arial" w:cs="Arial"/>
                <w:sz w:val="24"/>
                <w:szCs w:val="24"/>
              </w:rPr>
              <w:t>Working with the revised Early Years Foundation Stage: Principals into Practice – Dr Julian Grenier</w:t>
            </w:r>
          </w:p>
        </w:tc>
      </w:tr>
      <w:tr w:rsidRPr="00236E9C" w:rsidR="000E7F25" w:rsidTr="004B3960" w14:paraId="27F6466C" w14:textId="77777777">
        <w:trPr>
          <w:trHeight w:val="527"/>
        </w:trPr>
        <w:tc>
          <w:tcPr>
            <w:tcW w:w="15475" w:type="dxa"/>
            <w:shd w:val="clear" w:color="auto" w:fill="70AD47" w:themeFill="accent6"/>
          </w:tcPr>
          <w:p w:rsidRPr="00236E9C" w:rsidR="000E7F25" w:rsidP="00647AD3" w:rsidRDefault="000E7F25" w14:paraId="05DA6F8E" w14:textId="60F137CD">
            <w:pPr>
              <w:spacing w:line="257" w:lineRule="auto"/>
              <w:rPr>
                <w:rFonts w:ascii="Arial" w:hAnsi="Arial" w:eastAsia="Calibri" w:cs="Arial"/>
              </w:rPr>
            </w:pPr>
            <w:r>
              <w:rPr>
                <w:rFonts w:ascii="Arial" w:hAnsi="Arial" w:cs="Arial"/>
                <w:b/>
                <w:color w:val="FFFFFF" w:themeColor="background1"/>
                <w:sz w:val="28"/>
                <w:szCs w:val="28"/>
              </w:rPr>
              <w:t>References</w:t>
            </w:r>
            <w:r w:rsidR="004B3960">
              <w:rPr>
                <w:rFonts w:ascii="Arial" w:hAnsi="Arial" w:cs="Arial"/>
                <w:b/>
                <w:color w:val="FFFFFF" w:themeColor="background1"/>
                <w:sz w:val="28"/>
                <w:szCs w:val="28"/>
              </w:rPr>
              <w:t>:</w:t>
            </w:r>
          </w:p>
        </w:tc>
      </w:tr>
      <w:tr w:rsidRPr="00236E9C" w:rsidR="000E7F25" w:rsidTr="000E7F25" w14:paraId="3C7A67F6" w14:textId="77777777">
        <w:trPr>
          <w:trHeight w:val="1682"/>
        </w:trPr>
        <w:tc>
          <w:tcPr>
            <w:tcW w:w="15475" w:type="dxa"/>
          </w:tcPr>
          <w:p w:rsidR="005F2CF8" w:rsidP="005F2CF8" w:rsidRDefault="005F2CF8" w14:paraId="48D9CF63" w14:textId="77777777">
            <w:pPr>
              <w:pStyle w:val="ListParagraph"/>
              <w:ind w:left="731"/>
              <w:jc w:val="both"/>
              <w:rPr>
                <w:rFonts w:ascii="Arial" w:hAnsi="Arial" w:cs="Arial"/>
                <w:sz w:val="24"/>
                <w:szCs w:val="24"/>
              </w:rPr>
            </w:pPr>
          </w:p>
          <w:p w:rsidRPr="000B7F86" w:rsidR="000E7F25" w:rsidP="00B655EA" w:rsidRDefault="000E7F25" w14:paraId="438EED9F" w14:textId="77BA8052">
            <w:pPr>
              <w:pStyle w:val="ListParagraph"/>
              <w:numPr>
                <w:ilvl w:val="0"/>
                <w:numId w:val="18"/>
              </w:numPr>
              <w:ind w:left="731" w:hanging="284"/>
              <w:jc w:val="both"/>
              <w:rPr>
                <w:rFonts w:ascii="Arial" w:hAnsi="Arial" w:cs="Arial"/>
                <w:sz w:val="24"/>
                <w:szCs w:val="24"/>
              </w:rPr>
            </w:pPr>
            <w:r w:rsidRPr="000B7F86">
              <w:rPr>
                <w:rFonts w:ascii="Arial" w:hAnsi="Arial" w:cs="Arial"/>
                <w:sz w:val="24"/>
                <w:szCs w:val="24"/>
              </w:rPr>
              <w:t xml:space="preserve">Early Years Inspection Framework </w:t>
            </w:r>
            <w:r w:rsidRPr="000B7F86" w:rsidR="009B1516">
              <w:rPr>
                <w:rFonts w:ascii="Arial" w:hAnsi="Arial" w:cs="Arial"/>
                <w:sz w:val="24"/>
                <w:szCs w:val="24"/>
              </w:rPr>
              <w:t>April 2021</w:t>
            </w:r>
          </w:p>
          <w:p w:rsidRPr="000B7F86" w:rsidR="000A5434" w:rsidP="00B655EA" w:rsidRDefault="000A5434" w14:paraId="741257E3" w14:textId="267F1609">
            <w:pPr>
              <w:pStyle w:val="ListParagraph"/>
              <w:numPr>
                <w:ilvl w:val="0"/>
                <w:numId w:val="18"/>
              </w:numPr>
              <w:ind w:left="731" w:hanging="284"/>
              <w:jc w:val="both"/>
              <w:rPr>
                <w:rFonts w:ascii="Arial" w:hAnsi="Arial" w:cs="Arial"/>
                <w:sz w:val="24"/>
                <w:szCs w:val="24"/>
              </w:rPr>
            </w:pPr>
            <w:r w:rsidRPr="000B7F86">
              <w:rPr>
                <w:rFonts w:ascii="Arial" w:hAnsi="Arial" w:cs="Arial"/>
                <w:sz w:val="24"/>
                <w:szCs w:val="24"/>
              </w:rPr>
              <w:t>Birth to 5 Matters 2021</w:t>
            </w:r>
          </w:p>
          <w:p w:rsidRPr="000B7F86" w:rsidR="000A5434" w:rsidP="00B655EA" w:rsidRDefault="000A5434" w14:paraId="747D256B" w14:textId="38C88F93">
            <w:pPr>
              <w:pStyle w:val="ListParagraph"/>
              <w:numPr>
                <w:ilvl w:val="0"/>
                <w:numId w:val="18"/>
              </w:numPr>
              <w:ind w:left="731" w:hanging="284"/>
              <w:jc w:val="both"/>
              <w:rPr>
                <w:rStyle w:val="Hyperlink"/>
                <w:rFonts w:ascii="Arial" w:hAnsi="Arial" w:cs="Arial"/>
                <w:color w:val="auto"/>
                <w:sz w:val="28"/>
                <w:szCs w:val="28"/>
                <w:u w:val="none"/>
              </w:rPr>
            </w:pPr>
            <w:r w:rsidRPr="000B7F86">
              <w:rPr>
                <w:rFonts w:ascii="Arial" w:hAnsi="Arial" w:cs="Arial"/>
                <w:sz w:val="24"/>
                <w:szCs w:val="24"/>
              </w:rPr>
              <w:t xml:space="preserve">Realising the ambition </w:t>
            </w:r>
            <w:hyperlink w:history="1" r:id="rId35">
              <w:r w:rsidRPr="000B7F86">
                <w:rPr>
                  <w:rStyle w:val="Hyperlink"/>
                  <w:rFonts w:ascii="Arial" w:hAnsi="Arial" w:cs="Arial"/>
                  <w:sz w:val="24"/>
                  <w:szCs w:val="24"/>
                </w:rPr>
                <w:t>realisingtheambition.pdf (education.gov.scot)</w:t>
              </w:r>
            </w:hyperlink>
          </w:p>
          <w:p w:rsidRPr="000B7F86" w:rsidR="000B7F86" w:rsidP="00B655EA" w:rsidRDefault="000B7F86" w14:paraId="0138BB12" w14:textId="06FCFB90">
            <w:pPr>
              <w:pStyle w:val="ListParagraph"/>
              <w:numPr>
                <w:ilvl w:val="0"/>
                <w:numId w:val="18"/>
              </w:numPr>
              <w:ind w:left="731" w:hanging="284"/>
              <w:jc w:val="both"/>
              <w:rPr>
                <w:rFonts w:ascii="Arial" w:hAnsi="Arial" w:cs="Arial"/>
                <w:sz w:val="28"/>
                <w:szCs w:val="28"/>
              </w:rPr>
            </w:pPr>
            <w:r>
              <w:rPr>
                <w:rFonts w:ascii="Arial" w:hAnsi="Arial" w:cs="Arial"/>
                <w:sz w:val="24"/>
                <w:szCs w:val="24"/>
              </w:rPr>
              <w:t>Development matters 2021</w:t>
            </w:r>
          </w:p>
          <w:p w:rsidRPr="00236E9C" w:rsidR="000E7F25" w:rsidP="00647AD3" w:rsidRDefault="000E7F25" w14:paraId="1F773D61" w14:textId="77777777">
            <w:pPr>
              <w:spacing w:line="257" w:lineRule="auto"/>
              <w:rPr>
                <w:rFonts w:ascii="Arial" w:hAnsi="Arial" w:eastAsia="Calibri" w:cs="Arial"/>
              </w:rPr>
            </w:pPr>
          </w:p>
        </w:tc>
      </w:tr>
    </w:tbl>
    <w:p w:rsidR="00D8555B" w:rsidRDefault="00D8555B" w14:paraId="42E860E9" w14:textId="77777777">
      <w:pPr>
        <w:rPr>
          <w:rFonts w:ascii="Arial" w:hAnsi="Arial" w:cs="Arial"/>
          <w:sz w:val="24"/>
          <w:szCs w:val="24"/>
        </w:rPr>
      </w:pPr>
      <w:r>
        <w:rPr>
          <w:rFonts w:ascii="Arial" w:hAnsi="Arial" w:cs="Arial"/>
          <w:sz w:val="24"/>
          <w:szCs w:val="24"/>
        </w:rPr>
        <w:br w:type="page"/>
      </w:r>
    </w:p>
    <w:p w:rsidR="007F65FF" w:rsidP="00450302" w:rsidRDefault="007F65FF" w14:paraId="47B26C94" w14:textId="77777777">
      <w:pPr>
        <w:rPr>
          <w:rFonts w:ascii="Arial" w:hAnsi="Arial" w:cs="Arial"/>
          <w:sz w:val="24"/>
          <w:szCs w:val="24"/>
        </w:rPr>
        <w:sectPr w:rsidR="007F65FF" w:rsidSect="002A24BE">
          <w:headerReference w:type="default" r:id="rId36"/>
          <w:footerReference w:type="default" r:id="rId37"/>
          <w:type w:val="continuous"/>
          <w:pgSz w:w="16838" w:h="11906" w:orient="landscape"/>
          <w:pgMar w:top="720" w:right="720" w:bottom="720" w:left="720" w:header="709" w:footer="709" w:gutter="0"/>
          <w:cols w:space="708"/>
          <w:titlePg/>
          <w:docGrid w:linePitch="360"/>
        </w:sectPr>
      </w:pPr>
    </w:p>
    <w:p w:rsidR="007F65FF" w:rsidP="00450302" w:rsidRDefault="007F65FF" w14:paraId="40BD0DDB" w14:textId="77777777">
      <w:pPr>
        <w:autoSpaceDE w:val="0"/>
        <w:autoSpaceDN w:val="0"/>
        <w:adjustRightInd w:val="0"/>
        <w:spacing w:line="360" w:lineRule="auto"/>
        <w:rPr>
          <w:rFonts w:ascii="Arial" w:hAnsi="Arial" w:cs="Arial"/>
          <w:b/>
          <w:bCs/>
          <w:color w:val="A6A6A6"/>
          <w:lang w:val="en-US" w:bidi="bn-IN"/>
        </w:rPr>
      </w:pPr>
    </w:p>
    <w:p w:rsidRPr="004B3960" w:rsidR="005040CA" w:rsidP="005F2CF8" w:rsidRDefault="00712675" w14:paraId="6101221E" w14:textId="4BB94040">
      <w:pPr>
        <w:spacing w:after="0"/>
        <w:jc w:val="center"/>
        <w:rPr>
          <w:rFonts w:ascii="Arial" w:hAnsi="Arial" w:cs="Arial"/>
          <w:b/>
          <w:color w:val="385623" w:themeColor="accent6" w:themeShade="80"/>
          <w:sz w:val="40"/>
          <w:szCs w:val="24"/>
        </w:rPr>
      </w:pPr>
      <w:r>
        <w:rPr>
          <w:rFonts w:ascii="Arial" w:hAnsi="Arial" w:cs="Arial"/>
          <w:b/>
          <w:color w:val="385623" w:themeColor="accent6" w:themeShade="80"/>
          <w:sz w:val="40"/>
          <w:szCs w:val="24"/>
        </w:rPr>
        <w:t xml:space="preserve">Appendix </w:t>
      </w:r>
      <w:r w:rsidR="00BC366B">
        <w:rPr>
          <w:rFonts w:ascii="Arial" w:hAnsi="Arial" w:cs="Arial"/>
          <w:b/>
          <w:color w:val="385623" w:themeColor="accent6" w:themeShade="80"/>
          <w:sz w:val="40"/>
          <w:szCs w:val="24"/>
        </w:rPr>
        <w:t>1</w:t>
      </w:r>
      <w:r>
        <w:rPr>
          <w:rFonts w:ascii="Arial" w:hAnsi="Arial" w:cs="Arial"/>
          <w:b/>
          <w:color w:val="385623" w:themeColor="accent6" w:themeShade="80"/>
          <w:sz w:val="40"/>
          <w:szCs w:val="24"/>
        </w:rPr>
        <w:t xml:space="preserve"> - </w:t>
      </w:r>
      <w:r w:rsidR="005040CA">
        <w:rPr>
          <w:rFonts w:ascii="Arial" w:hAnsi="Arial" w:cs="Arial"/>
          <w:b/>
          <w:color w:val="385623" w:themeColor="accent6" w:themeShade="80"/>
          <w:sz w:val="40"/>
          <w:szCs w:val="24"/>
        </w:rPr>
        <w:t>Cohort Tracking Analysis</w:t>
      </w:r>
      <w:r w:rsidR="008E2585">
        <w:rPr>
          <w:rFonts w:ascii="Arial" w:hAnsi="Arial" w:cs="Arial"/>
          <w:b/>
          <w:color w:val="385623" w:themeColor="accent6" w:themeShade="80"/>
          <w:sz w:val="40"/>
          <w:szCs w:val="24"/>
        </w:rPr>
        <w:t xml:space="preserve"> Example</w:t>
      </w:r>
    </w:p>
    <w:p w:rsidR="005040CA" w:rsidP="005040CA" w:rsidRDefault="005040CA" w14:paraId="464696A9" w14:textId="5FA7DA30">
      <w:r>
        <w:tab/>
      </w:r>
      <w:r>
        <w:tab/>
      </w:r>
      <w:r>
        <w:tab/>
      </w:r>
      <w:r>
        <w:tab/>
      </w:r>
      <w:r>
        <w:tab/>
      </w:r>
      <w:r>
        <w:tab/>
      </w:r>
    </w:p>
    <w:tbl>
      <w:tblPr>
        <w:tblStyle w:val="TableGrid"/>
        <w:tblW w:w="0" w:type="auto"/>
        <w:tblInd w:w="-15" w:type="dxa"/>
        <w:tblLayout w:type="fixed"/>
        <w:tblLook w:val="04A0" w:firstRow="1" w:lastRow="0" w:firstColumn="1" w:lastColumn="0" w:noHBand="0" w:noVBand="1"/>
      </w:tblPr>
      <w:tblGrid>
        <w:gridCol w:w="2340"/>
        <w:gridCol w:w="58"/>
        <w:gridCol w:w="927"/>
        <w:gridCol w:w="927"/>
        <w:gridCol w:w="397"/>
        <w:gridCol w:w="531"/>
        <w:gridCol w:w="927"/>
        <w:gridCol w:w="928"/>
        <w:gridCol w:w="836"/>
        <w:gridCol w:w="91"/>
        <w:gridCol w:w="514"/>
        <w:gridCol w:w="414"/>
        <w:gridCol w:w="927"/>
        <w:gridCol w:w="927"/>
        <w:gridCol w:w="851"/>
        <w:gridCol w:w="77"/>
        <w:gridCol w:w="927"/>
        <w:gridCol w:w="928"/>
        <w:gridCol w:w="927"/>
        <w:gridCol w:w="928"/>
      </w:tblGrid>
      <w:tr w:rsidRPr="00A51661" w:rsidR="005040CA" w:rsidTr="005F2CF8" w14:paraId="45343BDF" w14:textId="77777777">
        <w:tc>
          <w:tcPr>
            <w:tcW w:w="8476" w:type="dxa"/>
            <w:gridSpan w:val="11"/>
            <w:tcBorders>
              <w:top w:val="single" w:color="auto" w:sz="12" w:space="0"/>
              <w:left w:val="single" w:color="auto" w:sz="12" w:space="0"/>
              <w:bottom w:val="single" w:color="auto" w:sz="4" w:space="0"/>
              <w:right w:val="single" w:color="auto" w:sz="4" w:space="0"/>
            </w:tcBorders>
            <w:shd w:val="clear" w:color="auto" w:fill="D9D9D9" w:themeFill="background1" w:themeFillShade="D9"/>
          </w:tcPr>
          <w:p w:rsidRPr="00440CA5" w:rsidR="005040CA" w:rsidP="00647AD3" w:rsidRDefault="005040CA" w14:paraId="1D0EA684" w14:textId="77777777">
            <w:pPr>
              <w:rPr>
                <w:b/>
                <w:sz w:val="24"/>
                <w:szCs w:val="24"/>
              </w:rPr>
            </w:pPr>
            <w:r>
              <w:rPr>
                <w:b/>
                <w:sz w:val="24"/>
                <w:szCs w:val="24"/>
              </w:rPr>
              <w:t xml:space="preserve">How many children, in total, attend your setting? </w:t>
            </w:r>
          </w:p>
        </w:tc>
        <w:tc>
          <w:tcPr>
            <w:tcW w:w="6906" w:type="dxa"/>
            <w:gridSpan w:val="9"/>
            <w:tcBorders>
              <w:top w:val="single" w:color="auto" w:sz="12" w:space="0"/>
              <w:left w:val="single" w:color="auto" w:sz="4" w:space="0"/>
              <w:bottom w:val="single" w:color="auto" w:sz="4" w:space="0"/>
              <w:right w:val="single" w:color="auto" w:sz="12" w:space="0"/>
            </w:tcBorders>
            <w:shd w:val="clear" w:color="auto" w:fill="FFFFFF" w:themeFill="background1"/>
          </w:tcPr>
          <w:p w:rsidRPr="00A51661" w:rsidR="005040CA" w:rsidP="00647AD3" w:rsidRDefault="005040CA" w14:paraId="5616D69D" w14:textId="77777777">
            <w:pPr>
              <w:rPr>
                <w:sz w:val="24"/>
                <w:szCs w:val="24"/>
              </w:rPr>
            </w:pPr>
          </w:p>
        </w:tc>
      </w:tr>
      <w:tr w:rsidRPr="00A51661" w:rsidR="005040CA" w:rsidTr="005F2CF8" w14:paraId="441E3E6F" w14:textId="77777777">
        <w:tc>
          <w:tcPr>
            <w:tcW w:w="15382" w:type="dxa"/>
            <w:gridSpan w:val="20"/>
            <w:tcBorders>
              <w:top w:val="single" w:color="auto" w:sz="4" w:space="0"/>
              <w:left w:val="single" w:color="auto" w:sz="12" w:space="0"/>
              <w:bottom w:val="single" w:color="auto" w:sz="4" w:space="0"/>
              <w:right w:val="single" w:color="auto" w:sz="12" w:space="0"/>
            </w:tcBorders>
            <w:shd w:val="clear" w:color="auto" w:fill="D9D9D9" w:themeFill="background1" w:themeFillShade="D9"/>
          </w:tcPr>
          <w:p w:rsidRPr="00F362DA" w:rsidR="005040CA" w:rsidP="00647AD3" w:rsidRDefault="005040CA" w14:paraId="7FE9B6FF" w14:textId="77777777">
            <w:pPr>
              <w:rPr>
                <w:b/>
                <w:sz w:val="24"/>
                <w:szCs w:val="24"/>
              </w:rPr>
            </w:pPr>
            <w:r w:rsidRPr="00440CA5">
              <w:rPr>
                <w:b/>
                <w:sz w:val="24"/>
                <w:szCs w:val="24"/>
              </w:rPr>
              <w:t>How many children are currently part of a vulnerable group?</w:t>
            </w:r>
          </w:p>
        </w:tc>
      </w:tr>
      <w:tr w:rsidRPr="00A51661" w:rsidR="005040CA" w:rsidTr="005F2CF8" w14:paraId="7BCC8408" w14:textId="77777777">
        <w:tc>
          <w:tcPr>
            <w:tcW w:w="2340" w:type="dxa"/>
            <w:tcBorders>
              <w:top w:val="single" w:color="auto" w:sz="4" w:space="0"/>
              <w:left w:val="single" w:color="auto" w:sz="12" w:space="0"/>
              <w:bottom w:val="single" w:color="auto" w:sz="4" w:space="0"/>
              <w:right w:val="single" w:color="auto" w:sz="4" w:space="0"/>
            </w:tcBorders>
          </w:tcPr>
          <w:p w:rsidRPr="00A51661" w:rsidR="005040CA" w:rsidP="00647AD3" w:rsidRDefault="005040CA" w14:paraId="574E1472" w14:textId="77777777">
            <w:pPr>
              <w:rPr>
                <w:sz w:val="24"/>
                <w:szCs w:val="24"/>
              </w:rPr>
            </w:pPr>
            <w:r w:rsidRPr="00A51661">
              <w:rPr>
                <w:sz w:val="24"/>
                <w:szCs w:val="24"/>
              </w:rPr>
              <w:t>SEND</w:t>
            </w:r>
          </w:p>
        </w:tc>
        <w:tc>
          <w:tcPr>
            <w:tcW w:w="2309" w:type="dxa"/>
            <w:gridSpan w:val="4"/>
            <w:tcBorders>
              <w:top w:val="single" w:color="auto" w:sz="4" w:space="0"/>
              <w:left w:val="single" w:color="auto" w:sz="4" w:space="0"/>
              <w:bottom w:val="single" w:color="auto" w:sz="4" w:space="0"/>
              <w:right w:val="single" w:color="auto" w:sz="4" w:space="0"/>
            </w:tcBorders>
          </w:tcPr>
          <w:p w:rsidRPr="00A51661" w:rsidR="005040CA" w:rsidP="00647AD3" w:rsidRDefault="005040CA" w14:paraId="6973375F" w14:textId="77777777">
            <w:pPr>
              <w:rPr>
                <w:sz w:val="24"/>
                <w:szCs w:val="24"/>
              </w:rPr>
            </w:pPr>
          </w:p>
        </w:tc>
        <w:tc>
          <w:tcPr>
            <w:tcW w:w="3222" w:type="dxa"/>
            <w:gridSpan w:val="4"/>
            <w:tcBorders>
              <w:top w:val="single" w:color="auto" w:sz="4" w:space="0"/>
              <w:left w:val="single" w:color="auto" w:sz="4" w:space="0"/>
              <w:bottom w:val="single" w:color="auto" w:sz="4" w:space="0"/>
              <w:right w:val="single" w:color="auto" w:sz="4" w:space="0"/>
            </w:tcBorders>
          </w:tcPr>
          <w:p w:rsidRPr="00A51661" w:rsidR="005040CA" w:rsidP="00647AD3" w:rsidRDefault="005040CA" w14:paraId="04202F2D" w14:textId="77777777">
            <w:pPr>
              <w:rPr>
                <w:sz w:val="24"/>
                <w:szCs w:val="24"/>
              </w:rPr>
            </w:pPr>
            <w:r w:rsidRPr="00A51661">
              <w:rPr>
                <w:sz w:val="24"/>
                <w:szCs w:val="24"/>
              </w:rPr>
              <w:t>EAL</w:t>
            </w:r>
          </w:p>
        </w:tc>
        <w:tc>
          <w:tcPr>
            <w:tcW w:w="605" w:type="dxa"/>
            <w:gridSpan w:val="2"/>
            <w:tcBorders>
              <w:top w:val="single" w:color="auto" w:sz="4" w:space="0"/>
              <w:left w:val="single" w:color="auto" w:sz="4" w:space="0"/>
              <w:bottom w:val="single" w:color="auto" w:sz="4" w:space="0"/>
              <w:right w:val="single" w:color="auto" w:sz="4" w:space="0"/>
            </w:tcBorders>
          </w:tcPr>
          <w:p w:rsidRPr="00A51661" w:rsidR="005040CA" w:rsidP="00647AD3" w:rsidRDefault="005040CA" w14:paraId="61BE87E5" w14:textId="77777777">
            <w:pPr>
              <w:rPr>
                <w:sz w:val="24"/>
                <w:szCs w:val="24"/>
              </w:rPr>
            </w:pPr>
          </w:p>
        </w:tc>
        <w:tc>
          <w:tcPr>
            <w:tcW w:w="3119" w:type="dxa"/>
            <w:gridSpan w:val="4"/>
            <w:tcBorders>
              <w:top w:val="single" w:color="auto" w:sz="4" w:space="0"/>
              <w:left w:val="single" w:color="auto" w:sz="4" w:space="0"/>
              <w:bottom w:val="single" w:color="auto" w:sz="4" w:space="0"/>
              <w:right w:val="single" w:color="auto" w:sz="4" w:space="0"/>
            </w:tcBorders>
          </w:tcPr>
          <w:p w:rsidRPr="00A51661" w:rsidR="005040CA" w:rsidP="00647AD3" w:rsidRDefault="005040CA" w14:paraId="65703F05" w14:textId="77777777">
            <w:pPr>
              <w:rPr>
                <w:sz w:val="24"/>
                <w:szCs w:val="24"/>
              </w:rPr>
            </w:pPr>
            <w:r>
              <w:rPr>
                <w:sz w:val="24"/>
                <w:szCs w:val="24"/>
              </w:rPr>
              <w:t>Deprivation Funding</w:t>
            </w:r>
          </w:p>
        </w:tc>
        <w:tc>
          <w:tcPr>
            <w:tcW w:w="3787" w:type="dxa"/>
            <w:gridSpan w:val="5"/>
            <w:tcBorders>
              <w:top w:val="single" w:color="auto" w:sz="4" w:space="0"/>
              <w:left w:val="single" w:color="auto" w:sz="4" w:space="0"/>
              <w:bottom w:val="single" w:color="auto" w:sz="4" w:space="0"/>
              <w:right w:val="single" w:color="auto" w:sz="12" w:space="0"/>
            </w:tcBorders>
          </w:tcPr>
          <w:p w:rsidRPr="00A51661" w:rsidR="005040CA" w:rsidP="00647AD3" w:rsidRDefault="005040CA" w14:paraId="1E2E9310" w14:textId="77777777">
            <w:pPr>
              <w:rPr>
                <w:sz w:val="24"/>
                <w:szCs w:val="24"/>
              </w:rPr>
            </w:pPr>
          </w:p>
        </w:tc>
      </w:tr>
      <w:tr w:rsidRPr="00A51661" w:rsidR="005040CA" w:rsidTr="005F2CF8" w14:paraId="4BFE2700" w14:textId="77777777">
        <w:tc>
          <w:tcPr>
            <w:tcW w:w="2340" w:type="dxa"/>
            <w:tcBorders>
              <w:top w:val="single" w:color="auto" w:sz="4" w:space="0"/>
              <w:left w:val="single" w:color="auto" w:sz="12" w:space="0"/>
              <w:bottom w:val="single" w:color="auto" w:sz="4" w:space="0"/>
              <w:right w:val="single" w:color="auto" w:sz="4" w:space="0"/>
            </w:tcBorders>
          </w:tcPr>
          <w:p w:rsidRPr="00A51661" w:rsidR="005040CA" w:rsidP="00647AD3" w:rsidRDefault="005040CA" w14:paraId="6FF22216" w14:textId="77777777">
            <w:pPr>
              <w:rPr>
                <w:sz w:val="24"/>
                <w:szCs w:val="24"/>
              </w:rPr>
            </w:pPr>
            <w:r w:rsidRPr="00A51661">
              <w:rPr>
                <w:sz w:val="24"/>
                <w:szCs w:val="24"/>
              </w:rPr>
              <w:t>Summer born</w:t>
            </w:r>
          </w:p>
        </w:tc>
        <w:tc>
          <w:tcPr>
            <w:tcW w:w="2309" w:type="dxa"/>
            <w:gridSpan w:val="4"/>
            <w:tcBorders>
              <w:top w:val="single" w:color="auto" w:sz="4" w:space="0"/>
              <w:left w:val="single" w:color="auto" w:sz="4" w:space="0"/>
              <w:bottom w:val="single" w:color="auto" w:sz="4" w:space="0"/>
              <w:right w:val="single" w:color="auto" w:sz="4" w:space="0"/>
            </w:tcBorders>
          </w:tcPr>
          <w:p w:rsidRPr="00A51661" w:rsidR="005040CA" w:rsidP="00647AD3" w:rsidRDefault="005040CA" w14:paraId="37129782" w14:textId="77777777">
            <w:pPr>
              <w:rPr>
                <w:sz w:val="24"/>
                <w:szCs w:val="24"/>
              </w:rPr>
            </w:pPr>
          </w:p>
        </w:tc>
        <w:tc>
          <w:tcPr>
            <w:tcW w:w="3222" w:type="dxa"/>
            <w:gridSpan w:val="4"/>
            <w:tcBorders>
              <w:top w:val="single" w:color="auto" w:sz="4" w:space="0"/>
              <w:left w:val="single" w:color="auto" w:sz="4" w:space="0"/>
              <w:bottom w:val="single" w:color="auto" w:sz="4" w:space="0"/>
              <w:right w:val="single" w:color="auto" w:sz="4" w:space="0"/>
            </w:tcBorders>
          </w:tcPr>
          <w:p w:rsidRPr="00A51661" w:rsidR="005040CA" w:rsidP="00647AD3" w:rsidRDefault="005040CA" w14:paraId="5F4B3742" w14:textId="77777777">
            <w:pPr>
              <w:rPr>
                <w:sz w:val="24"/>
                <w:szCs w:val="24"/>
              </w:rPr>
            </w:pPr>
            <w:r w:rsidRPr="00A51661">
              <w:rPr>
                <w:sz w:val="24"/>
                <w:szCs w:val="24"/>
              </w:rPr>
              <w:t>EYPP</w:t>
            </w:r>
          </w:p>
        </w:tc>
        <w:tc>
          <w:tcPr>
            <w:tcW w:w="605" w:type="dxa"/>
            <w:gridSpan w:val="2"/>
            <w:tcBorders>
              <w:top w:val="single" w:color="auto" w:sz="4" w:space="0"/>
              <w:left w:val="single" w:color="auto" w:sz="4" w:space="0"/>
              <w:bottom w:val="single" w:color="auto" w:sz="4" w:space="0"/>
              <w:right w:val="single" w:color="auto" w:sz="4" w:space="0"/>
            </w:tcBorders>
          </w:tcPr>
          <w:p w:rsidRPr="00A51661" w:rsidR="005040CA" w:rsidP="00647AD3" w:rsidRDefault="005040CA" w14:paraId="6393C16E" w14:textId="77777777">
            <w:pPr>
              <w:rPr>
                <w:sz w:val="24"/>
                <w:szCs w:val="24"/>
              </w:rPr>
            </w:pPr>
          </w:p>
        </w:tc>
        <w:tc>
          <w:tcPr>
            <w:tcW w:w="3119" w:type="dxa"/>
            <w:gridSpan w:val="4"/>
            <w:tcBorders>
              <w:top w:val="single" w:color="auto" w:sz="4" w:space="0"/>
              <w:left w:val="single" w:color="auto" w:sz="4" w:space="0"/>
              <w:bottom w:val="single" w:color="auto" w:sz="4" w:space="0"/>
              <w:right w:val="single" w:color="auto" w:sz="4" w:space="0"/>
            </w:tcBorders>
          </w:tcPr>
          <w:p w:rsidRPr="00A51661" w:rsidR="005040CA" w:rsidP="00647AD3" w:rsidRDefault="005040CA" w14:paraId="36708CBA" w14:textId="77777777">
            <w:pPr>
              <w:rPr>
                <w:sz w:val="24"/>
                <w:szCs w:val="24"/>
              </w:rPr>
            </w:pPr>
            <w:r w:rsidRPr="00A51661">
              <w:rPr>
                <w:sz w:val="24"/>
                <w:szCs w:val="24"/>
              </w:rPr>
              <w:t>Funded 2s</w:t>
            </w:r>
          </w:p>
        </w:tc>
        <w:tc>
          <w:tcPr>
            <w:tcW w:w="3787" w:type="dxa"/>
            <w:gridSpan w:val="5"/>
            <w:tcBorders>
              <w:top w:val="single" w:color="auto" w:sz="4" w:space="0"/>
              <w:left w:val="single" w:color="auto" w:sz="4" w:space="0"/>
              <w:bottom w:val="single" w:color="auto" w:sz="4" w:space="0"/>
              <w:right w:val="single" w:color="auto" w:sz="12" w:space="0"/>
            </w:tcBorders>
          </w:tcPr>
          <w:p w:rsidRPr="00A51661" w:rsidR="005040CA" w:rsidP="00647AD3" w:rsidRDefault="005040CA" w14:paraId="16D38767" w14:textId="77777777">
            <w:pPr>
              <w:rPr>
                <w:sz w:val="24"/>
                <w:szCs w:val="24"/>
              </w:rPr>
            </w:pPr>
          </w:p>
        </w:tc>
      </w:tr>
      <w:tr w:rsidRPr="00A51661" w:rsidR="005040CA" w:rsidTr="005F2CF8" w14:paraId="32724EA3" w14:textId="77777777">
        <w:tc>
          <w:tcPr>
            <w:tcW w:w="2340" w:type="dxa"/>
            <w:tcBorders>
              <w:top w:val="single" w:color="auto" w:sz="4" w:space="0"/>
              <w:left w:val="single" w:color="auto" w:sz="12" w:space="0"/>
              <w:bottom w:val="single" w:color="auto" w:sz="4" w:space="0"/>
              <w:right w:val="single" w:color="auto" w:sz="4" w:space="0"/>
            </w:tcBorders>
          </w:tcPr>
          <w:p w:rsidRPr="00A51661" w:rsidR="005040CA" w:rsidP="00647AD3" w:rsidRDefault="005040CA" w14:paraId="702B07C2" w14:textId="77777777">
            <w:pPr>
              <w:rPr>
                <w:sz w:val="24"/>
                <w:szCs w:val="24"/>
              </w:rPr>
            </w:pPr>
            <w:r>
              <w:rPr>
                <w:sz w:val="24"/>
                <w:szCs w:val="24"/>
              </w:rPr>
              <w:t>Boys</w:t>
            </w:r>
          </w:p>
        </w:tc>
        <w:tc>
          <w:tcPr>
            <w:tcW w:w="2309" w:type="dxa"/>
            <w:gridSpan w:val="4"/>
            <w:tcBorders>
              <w:top w:val="single" w:color="auto" w:sz="4" w:space="0"/>
              <w:left w:val="single" w:color="auto" w:sz="4" w:space="0"/>
              <w:bottom w:val="single" w:color="auto" w:sz="4" w:space="0"/>
              <w:right w:val="single" w:color="auto" w:sz="4" w:space="0"/>
            </w:tcBorders>
          </w:tcPr>
          <w:p w:rsidRPr="00A51661" w:rsidR="005040CA" w:rsidP="00647AD3" w:rsidRDefault="005040CA" w14:paraId="3DD598BC" w14:textId="77777777">
            <w:pPr>
              <w:rPr>
                <w:sz w:val="24"/>
                <w:szCs w:val="24"/>
              </w:rPr>
            </w:pPr>
          </w:p>
        </w:tc>
        <w:tc>
          <w:tcPr>
            <w:tcW w:w="3222" w:type="dxa"/>
            <w:gridSpan w:val="4"/>
            <w:tcBorders>
              <w:top w:val="single" w:color="auto" w:sz="4" w:space="0"/>
              <w:left w:val="single" w:color="auto" w:sz="4" w:space="0"/>
              <w:bottom w:val="single" w:color="auto" w:sz="4" w:space="0"/>
              <w:right w:val="single" w:color="auto" w:sz="4" w:space="0"/>
            </w:tcBorders>
          </w:tcPr>
          <w:p w:rsidRPr="00A51661" w:rsidR="005040CA" w:rsidP="00647AD3" w:rsidRDefault="005040CA" w14:paraId="4651367E" w14:textId="77777777">
            <w:pPr>
              <w:rPr>
                <w:sz w:val="24"/>
                <w:szCs w:val="24"/>
              </w:rPr>
            </w:pPr>
            <w:r>
              <w:rPr>
                <w:sz w:val="24"/>
                <w:szCs w:val="24"/>
              </w:rPr>
              <w:t>Girls</w:t>
            </w:r>
          </w:p>
        </w:tc>
        <w:tc>
          <w:tcPr>
            <w:tcW w:w="605" w:type="dxa"/>
            <w:gridSpan w:val="2"/>
            <w:tcBorders>
              <w:top w:val="single" w:color="auto" w:sz="4" w:space="0"/>
              <w:left w:val="single" w:color="auto" w:sz="4" w:space="0"/>
              <w:bottom w:val="single" w:color="auto" w:sz="4" w:space="0"/>
              <w:right w:val="single" w:color="auto" w:sz="4" w:space="0"/>
            </w:tcBorders>
          </w:tcPr>
          <w:p w:rsidRPr="00A51661" w:rsidR="005040CA" w:rsidP="00647AD3" w:rsidRDefault="005040CA" w14:paraId="34A46394" w14:textId="77777777">
            <w:pPr>
              <w:rPr>
                <w:sz w:val="24"/>
                <w:szCs w:val="24"/>
              </w:rPr>
            </w:pPr>
          </w:p>
        </w:tc>
        <w:tc>
          <w:tcPr>
            <w:tcW w:w="3119" w:type="dxa"/>
            <w:gridSpan w:val="4"/>
            <w:tcBorders>
              <w:top w:val="single" w:color="auto" w:sz="4" w:space="0"/>
              <w:left w:val="single" w:color="auto" w:sz="4" w:space="0"/>
              <w:bottom w:val="single" w:color="auto" w:sz="4" w:space="0"/>
              <w:right w:val="single" w:color="auto" w:sz="4" w:space="0"/>
            </w:tcBorders>
          </w:tcPr>
          <w:p w:rsidRPr="00A51661" w:rsidR="005040CA" w:rsidP="00647AD3" w:rsidRDefault="005040CA" w14:paraId="218CFC82" w14:textId="77777777">
            <w:pPr>
              <w:rPr>
                <w:sz w:val="24"/>
                <w:szCs w:val="24"/>
              </w:rPr>
            </w:pPr>
            <w:r>
              <w:rPr>
                <w:sz w:val="24"/>
                <w:szCs w:val="24"/>
              </w:rPr>
              <w:t>Other</w:t>
            </w:r>
          </w:p>
        </w:tc>
        <w:tc>
          <w:tcPr>
            <w:tcW w:w="3787" w:type="dxa"/>
            <w:gridSpan w:val="5"/>
            <w:tcBorders>
              <w:top w:val="single" w:color="auto" w:sz="4" w:space="0"/>
              <w:left w:val="single" w:color="auto" w:sz="4" w:space="0"/>
              <w:bottom w:val="single" w:color="auto" w:sz="4" w:space="0"/>
              <w:right w:val="single" w:color="auto" w:sz="12" w:space="0"/>
            </w:tcBorders>
          </w:tcPr>
          <w:p w:rsidRPr="00A51661" w:rsidR="005040CA" w:rsidP="00647AD3" w:rsidRDefault="005040CA" w14:paraId="38BFD59A" w14:textId="77777777">
            <w:pPr>
              <w:rPr>
                <w:sz w:val="24"/>
                <w:szCs w:val="24"/>
              </w:rPr>
            </w:pPr>
          </w:p>
        </w:tc>
      </w:tr>
      <w:tr w:rsidRPr="00A51661" w:rsidR="005040CA" w:rsidTr="005F2CF8" w14:paraId="2E28F9E9" w14:textId="77777777">
        <w:tc>
          <w:tcPr>
            <w:tcW w:w="15382" w:type="dxa"/>
            <w:gridSpan w:val="20"/>
            <w:tcBorders>
              <w:top w:val="single" w:color="auto" w:sz="4" w:space="0"/>
              <w:left w:val="single" w:color="auto" w:sz="12" w:space="0"/>
              <w:bottom w:val="single" w:color="auto" w:sz="4" w:space="0"/>
              <w:right w:val="single" w:color="auto" w:sz="12" w:space="0"/>
            </w:tcBorders>
            <w:shd w:val="clear" w:color="auto" w:fill="D9D9D9" w:themeFill="background1" w:themeFillShade="D9"/>
          </w:tcPr>
          <w:p w:rsidRPr="00F575E4" w:rsidR="005040CA" w:rsidP="00647AD3" w:rsidRDefault="005040CA" w14:paraId="663F86F3" w14:textId="282EEA77">
            <w:pPr>
              <w:rPr>
                <w:b/>
                <w:sz w:val="24"/>
                <w:szCs w:val="24"/>
              </w:rPr>
            </w:pPr>
            <w:r w:rsidRPr="00F575E4">
              <w:rPr>
                <w:b/>
                <w:sz w:val="24"/>
                <w:szCs w:val="24"/>
              </w:rPr>
              <w:t xml:space="preserve">How many children in each of the identified groups are </w:t>
            </w:r>
            <w:r w:rsidR="009B1516">
              <w:rPr>
                <w:b/>
                <w:sz w:val="24"/>
                <w:szCs w:val="24"/>
              </w:rPr>
              <w:t>making good progress in</w:t>
            </w:r>
            <w:r>
              <w:rPr>
                <w:b/>
                <w:sz w:val="24"/>
                <w:szCs w:val="24"/>
              </w:rPr>
              <w:t xml:space="preserve"> each area of</w:t>
            </w:r>
            <w:r w:rsidRPr="00F575E4">
              <w:rPr>
                <w:b/>
                <w:sz w:val="24"/>
                <w:szCs w:val="24"/>
              </w:rPr>
              <w:t xml:space="preserve"> Learning and Development? </w:t>
            </w:r>
          </w:p>
        </w:tc>
      </w:tr>
      <w:tr w:rsidRPr="00A51661" w:rsidR="005040CA" w:rsidTr="005F2CF8" w14:paraId="40082EEC" w14:textId="77777777">
        <w:tc>
          <w:tcPr>
            <w:tcW w:w="2398" w:type="dxa"/>
            <w:gridSpan w:val="2"/>
            <w:vMerge w:val="restart"/>
            <w:tcBorders>
              <w:top w:val="single" w:color="auto" w:sz="4" w:space="0"/>
              <w:left w:val="single" w:color="auto" w:sz="12" w:space="0"/>
              <w:right w:val="single" w:color="auto" w:sz="4" w:space="0"/>
            </w:tcBorders>
          </w:tcPr>
          <w:p w:rsidRPr="00A51661" w:rsidR="005040CA" w:rsidP="00647AD3" w:rsidRDefault="005040CA" w14:paraId="75082D1E" w14:textId="77777777">
            <w:pPr>
              <w:rPr>
                <w:sz w:val="24"/>
                <w:szCs w:val="24"/>
              </w:rPr>
            </w:pPr>
          </w:p>
        </w:tc>
        <w:tc>
          <w:tcPr>
            <w:tcW w:w="185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036D" w:rsidR="005040CA" w:rsidP="00647AD3" w:rsidRDefault="005040CA" w14:paraId="55B7D10E" w14:textId="77777777">
            <w:pPr>
              <w:jc w:val="center"/>
              <w:rPr>
                <w:b/>
                <w:bCs/>
                <w:sz w:val="24"/>
                <w:szCs w:val="24"/>
              </w:rPr>
            </w:pPr>
            <w:r w:rsidRPr="0084036D">
              <w:rPr>
                <w:b/>
                <w:bCs/>
                <w:sz w:val="24"/>
                <w:szCs w:val="24"/>
              </w:rPr>
              <w:t>CL</w:t>
            </w:r>
          </w:p>
        </w:tc>
        <w:tc>
          <w:tcPr>
            <w:tcW w:w="185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036D" w:rsidR="005040CA" w:rsidP="00647AD3" w:rsidRDefault="005040CA" w14:paraId="07DBFB5A" w14:textId="77777777">
            <w:pPr>
              <w:jc w:val="center"/>
              <w:rPr>
                <w:b/>
                <w:bCs/>
                <w:sz w:val="24"/>
                <w:szCs w:val="24"/>
              </w:rPr>
            </w:pPr>
            <w:r w:rsidRPr="0084036D">
              <w:rPr>
                <w:b/>
                <w:bCs/>
                <w:sz w:val="24"/>
                <w:szCs w:val="24"/>
              </w:rPr>
              <w:t>PSED</w:t>
            </w:r>
          </w:p>
        </w:tc>
        <w:tc>
          <w:tcPr>
            <w:tcW w:w="185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036D" w:rsidR="005040CA" w:rsidP="00647AD3" w:rsidRDefault="005040CA" w14:paraId="1D466970" w14:textId="77777777">
            <w:pPr>
              <w:jc w:val="center"/>
              <w:rPr>
                <w:b/>
                <w:bCs/>
                <w:sz w:val="24"/>
                <w:szCs w:val="24"/>
              </w:rPr>
            </w:pPr>
            <w:r w:rsidRPr="0084036D">
              <w:rPr>
                <w:b/>
                <w:bCs/>
                <w:sz w:val="24"/>
                <w:szCs w:val="24"/>
              </w:rPr>
              <w:t>PD</w:t>
            </w:r>
          </w:p>
        </w:tc>
        <w:tc>
          <w:tcPr>
            <w:tcW w:w="185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036D" w:rsidR="005040CA" w:rsidP="00647AD3" w:rsidRDefault="005040CA" w14:paraId="3147BAF1" w14:textId="77777777">
            <w:pPr>
              <w:jc w:val="center"/>
              <w:rPr>
                <w:b/>
                <w:bCs/>
                <w:sz w:val="24"/>
                <w:szCs w:val="24"/>
              </w:rPr>
            </w:pPr>
            <w:r w:rsidRPr="0084036D">
              <w:rPr>
                <w:b/>
                <w:bCs/>
                <w:sz w:val="24"/>
                <w:szCs w:val="24"/>
              </w:rPr>
              <w:t>L</w:t>
            </w:r>
          </w:p>
        </w:tc>
        <w:tc>
          <w:tcPr>
            <w:tcW w:w="185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036D" w:rsidR="005040CA" w:rsidP="00647AD3" w:rsidRDefault="005040CA" w14:paraId="27DB6D71" w14:textId="77777777">
            <w:pPr>
              <w:jc w:val="center"/>
              <w:rPr>
                <w:b/>
                <w:bCs/>
                <w:sz w:val="24"/>
                <w:szCs w:val="24"/>
              </w:rPr>
            </w:pPr>
            <w:r w:rsidRPr="0084036D">
              <w:rPr>
                <w:b/>
                <w:bCs/>
                <w:sz w:val="24"/>
                <w:szCs w:val="24"/>
              </w:rPr>
              <w:t>M</w:t>
            </w:r>
          </w:p>
        </w:tc>
        <w:tc>
          <w:tcPr>
            <w:tcW w:w="18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036D" w:rsidR="005040CA" w:rsidP="00647AD3" w:rsidRDefault="005040CA" w14:paraId="2802633E" w14:textId="77777777">
            <w:pPr>
              <w:jc w:val="center"/>
              <w:rPr>
                <w:b/>
                <w:bCs/>
                <w:sz w:val="24"/>
                <w:szCs w:val="24"/>
              </w:rPr>
            </w:pPr>
            <w:r w:rsidRPr="0084036D">
              <w:rPr>
                <w:b/>
                <w:bCs/>
                <w:sz w:val="24"/>
                <w:szCs w:val="24"/>
              </w:rPr>
              <w:t>UW</w:t>
            </w:r>
          </w:p>
        </w:tc>
        <w:tc>
          <w:tcPr>
            <w:tcW w:w="1855" w:type="dxa"/>
            <w:gridSpan w:val="2"/>
            <w:tcBorders>
              <w:top w:val="single" w:color="auto" w:sz="4" w:space="0"/>
              <w:left w:val="single" w:color="auto" w:sz="4" w:space="0"/>
              <w:bottom w:val="single" w:color="auto" w:sz="4" w:space="0"/>
              <w:right w:val="single" w:color="auto" w:sz="12" w:space="0"/>
            </w:tcBorders>
            <w:shd w:val="clear" w:color="auto" w:fill="D9D9D9" w:themeFill="background1" w:themeFillShade="D9"/>
          </w:tcPr>
          <w:p w:rsidRPr="0084036D" w:rsidR="005040CA" w:rsidP="00647AD3" w:rsidRDefault="005040CA" w14:paraId="7EA5F72B" w14:textId="77777777">
            <w:pPr>
              <w:jc w:val="center"/>
              <w:rPr>
                <w:b/>
                <w:bCs/>
                <w:sz w:val="24"/>
                <w:szCs w:val="24"/>
              </w:rPr>
            </w:pPr>
            <w:r w:rsidRPr="0084036D">
              <w:rPr>
                <w:b/>
                <w:bCs/>
                <w:sz w:val="24"/>
                <w:szCs w:val="24"/>
              </w:rPr>
              <w:t>EAD</w:t>
            </w:r>
          </w:p>
        </w:tc>
      </w:tr>
      <w:tr w:rsidRPr="00A51661" w:rsidR="005040CA" w:rsidTr="005F2CF8" w14:paraId="59D16888" w14:textId="77777777">
        <w:tc>
          <w:tcPr>
            <w:tcW w:w="2398" w:type="dxa"/>
            <w:gridSpan w:val="2"/>
            <w:vMerge/>
            <w:tcBorders>
              <w:left w:val="single" w:color="auto" w:sz="12" w:space="0"/>
              <w:bottom w:val="single" w:color="auto" w:sz="4" w:space="0"/>
              <w:right w:val="single" w:color="auto" w:sz="4" w:space="0"/>
            </w:tcBorders>
          </w:tcPr>
          <w:p w:rsidRPr="00A51661" w:rsidR="005040CA" w:rsidP="00647AD3" w:rsidRDefault="005040CA" w14:paraId="14FCE8C8"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Pr="00A51661" w:rsidR="005040CA" w:rsidP="00647AD3" w:rsidRDefault="005040CA" w14:paraId="457AFA5A" w14:textId="77777777">
            <w:pPr>
              <w:jc w:val="center"/>
              <w:rPr>
                <w:sz w:val="24"/>
                <w:szCs w:val="24"/>
              </w:rPr>
            </w:pPr>
            <w:r w:rsidRPr="00963F18">
              <w:rPr>
                <w:sz w:val="20"/>
                <w:szCs w:val="20"/>
              </w:rPr>
              <w:t>Number</w:t>
            </w:r>
          </w:p>
        </w:tc>
        <w:tc>
          <w:tcPr>
            <w:tcW w:w="927" w:type="dxa"/>
            <w:tcBorders>
              <w:top w:val="single" w:color="auto" w:sz="4" w:space="0"/>
              <w:left w:val="single" w:color="auto" w:sz="4" w:space="0"/>
              <w:bottom w:val="single" w:color="auto" w:sz="4" w:space="0"/>
              <w:right w:val="single" w:color="auto" w:sz="4" w:space="0"/>
            </w:tcBorders>
          </w:tcPr>
          <w:p w:rsidRPr="00A51661" w:rsidR="005040CA" w:rsidP="00647AD3" w:rsidRDefault="005040CA" w14:paraId="19E3234B" w14:textId="77777777">
            <w:pPr>
              <w:jc w:val="center"/>
              <w:rPr>
                <w:sz w:val="24"/>
                <w:szCs w:val="24"/>
              </w:rPr>
            </w:pPr>
            <w:r>
              <w:rPr>
                <w:sz w:val="24"/>
                <w:szCs w:val="24"/>
              </w:rPr>
              <w:t>%</w:t>
            </w:r>
          </w:p>
        </w:tc>
        <w:tc>
          <w:tcPr>
            <w:tcW w:w="928" w:type="dxa"/>
            <w:gridSpan w:val="2"/>
            <w:tcBorders>
              <w:top w:val="single" w:color="auto" w:sz="4" w:space="0"/>
              <w:left w:val="single" w:color="auto" w:sz="4" w:space="0"/>
              <w:bottom w:val="single" w:color="auto" w:sz="4" w:space="0"/>
              <w:right w:val="single" w:color="auto" w:sz="4" w:space="0"/>
            </w:tcBorders>
          </w:tcPr>
          <w:p w:rsidRPr="00A51661" w:rsidR="005040CA" w:rsidP="00647AD3" w:rsidRDefault="005040CA" w14:paraId="39CDAA7F" w14:textId="77777777">
            <w:pPr>
              <w:rPr>
                <w:sz w:val="24"/>
                <w:szCs w:val="24"/>
              </w:rPr>
            </w:pPr>
            <w:r w:rsidRPr="00963F18">
              <w:rPr>
                <w:sz w:val="20"/>
                <w:szCs w:val="20"/>
              </w:rPr>
              <w:t>Number</w:t>
            </w:r>
          </w:p>
        </w:tc>
        <w:tc>
          <w:tcPr>
            <w:tcW w:w="927" w:type="dxa"/>
            <w:tcBorders>
              <w:top w:val="single" w:color="auto" w:sz="4" w:space="0"/>
              <w:left w:val="single" w:color="auto" w:sz="4" w:space="0"/>
              <w:bottom w:val="single" w:color="auto" w:sz="4" w:space="0"/>
              <w:right w:val="single" w:color="auto" w:sz="4" w:space="0"/>
            </w:tcBorders>
          </w:tcPr>
          <w:p w:rsidRPr="00A51661" w:rsidR="005040CA" w:rsidP="00647AD3" w:rsidRDefault="005040CA" w14:paraId="22129119" w14:textId="77777777">
            <w:pPr>
              <w:rPr>
                <w:sz w:val="24"/>
                <w:szCs w:val="24"/>
              </w:rPr>
            </w:pPr>
            <w:r>
              <w:rPr>
                <w:sz w:val="24"/>
                <w:szCs w:val="24"/>
              </w:rPr>
              <w:t>%</w:t>
            </w:r>
          </w:p>
        </w:tc>
        <w:tc>
          <w:tcPr>
            <w:tcW w:w="928" w:type="dxa"/>
            <w:tcBorders>
              <w:top w:val="single" w:color="auto" w:sz="4" w:space="0"/>
              <w:left w:val="single" w:color="auto" w:sz="4" w:space="0"/>
              <w:bottom w:val="single" w:color="auto" w:sz="4" w:space="0"/>
              <w:right w:val="single" w:color="auto" w:sz="4" w:space="0"/>
            </w:tcBorders>
          </w:tcPr>
          <w:p w:rsidRPr="00A51661" w:rsidR="005040CA" w:rsidP="00647AD3" w:rsidRDefault="005040CA" w14:paraId="3D552015" w14:textId="77777777">
            <w:pPr>
              <w:rPr>
                <w:sz w:val="24"/>
                <w:szCs w:val="24"/>
              </w:rPr>
            </w:pPr>
            <w:r w:rsidRPr="00963F18">
              <w:rPr>
                <w:sz w:val="20"/>
                <w:szCs w:val="20"/>
              </w:rPr>
              <w:t>Number</w:t>
            </w:r>
          </w:p>
        </w:tc>
        <w:tc>
          <w:tcPr>
            <w:tcW w:w="927" w:type="dxa"/>
            <w:gridSpan w:val="2"/>
            <w:tcBorders>
              <w:top w:val="single" w:color="auto" w:sz="4" w:space="0"/>
              <w:left w:val="single" w:color="auto" w:sz="4" w:space="0"/>
              <w:bottom w:val="single" w:color="auto" w:sz="4" w:space="0"/>
              <w:right w:val="single" w:color="auto" w:sz="4" w:space="0"/>
            </w:tcBorders>
          </w:tcPr>
          <w:p w:rsidRPr="00A51661" w:rsidR="005040CA" w:rsidP="00647AD3" w:rsidRDefault="005040CA" w14:paraId="05BCA1B8" w14:textId="77777777">
            <w:pPr>
              <w:rPr>
                <w:sz w:val="24"/>
                <w:szCs w:val="24"/>
              </w:rPr>
            </w:pPr>
            <w:r>
              <w:rPr>
                <w:sz w:val="24"/>
                <w:szCs w:val="24"/>
              </w:rPr>
              <w:t>%</w:t>
            </w:r>
          </w:p>
        </w:tc>
        <w:tc>
          <w:tcPr>
            <w:tcW w:w="928" w:type="dxa"/>
            <w:gridSpan w:val="2"/>
            <w:tcBorders>
              <w:top w:val="single" w:color="auto" w:sz="4" w:space="0"/>
              <w:left w:val="single" w:color="auto" w:sz="4" w:space="0"/>
              <w:bottom w:val="single" w:color="auto" w:sz="4" w:space="0"/>
              <w:right w:val="single" w:color="auto" w:sz="4" w:space="0"/>
            </w:tcBorders>
          </w:tcPr>
          <w:p w:rsidRPr="00A51661" w:rsidR="005040CA" w:rsidP="00647AD3" w:rsidRDefault="005040CA" w14:paraId="3094CC63" w14:textId="77777777">
            <w:pPr>
              <w:rPr>
                <w:sz w:val="24"/>
                <w:szCs w:val="24"/>
              </w:rPr>
            </w:pPr>
            <w:r w:rsidRPr="00963F18">
              <w:rPr>
                <w:sz w:val="20"/>
                <w:szCs w:val="20"/>
              </w:rPr>
              <w:t>Number</w:t>
            </w:r>
          </w:p>
        </w:tc>
        <w:tc>
          <w:tcPr>
            <w:tcW w:w="927" w:type="dxa"/>
            <w:tcBorders>
              <w:top w:val="single" w:color="auto" w:sz="4" w:space="0"/>
              <w:left w:val="single" w:color="auto" w:sz="4" w:space="0"/>
              <w:bottom w:val="single" w:color="auto" w:sz="4" w:space="0"/>
              <w:right w:val="single" w:color="auto" w:sz="4" w:space="0"/>
            </w:tcBorders>
          </w:tcPr>
          <w:p w:rsidRPr="00A51661" w:rsidR="005040CA" w:rsidP="00647AD3" w:rsidRDefault="005040CA" w14:paraId="5771C2D0" w14:textId="77777777">
            <w:pPr>
              <w:rPr>
                <w:sz w:val="24"/>
                <w:szCs w:val="24"/>
              </w:rPr>
            </w:pPr>
            <w:r>
              <w:rPr>
                <w:sz w:val="24"/>
                <w:szCs w:val="24"/>
              </w:rPr>
              <w:t>%</w:t>
            </w:r>
          </w:p>
        </w:tc>
        <w:tc>
          <w:tcPr>
            <w:tcW w:w="927" w:type="dxa"/>
            <w:tcBorders>
              <w:top w:val="single" w:color="auto" w:sz="4" w:space="0"/>
              <w:left w:val="single" w:color="auto" w:sz="4" w:space="0"/>
              <w:bottom w:val="single" w:color="auto" w:sz="4" w:space="0"/>
              <w:right w:val="single" w:color="auto" w:sz="4" w:space="0"/>
            </w:tcBorders>
          </w:tcPr>
          <w:p w:rsidRPr="00A51661" w:rsidR="005040CA" w:rsidP="00647AD3" w:rsidRDefault="005040CA" w14:paraId="424B7F07" w14:textId="77777777">
            <w:pPr>
              <w:rPr>
                <w:sz w:val="24"/>
                <w:szCs w:val="24"/>
              </w:rPr>
            </w:pPr>
            <w:r w:rsidRPr="00963F18">
              <w:rPr>
                <w:sz w:val="20"/>
                <w:szCs w:val="20"/>
              </w:rPr>
              <w:t>Number</w:t>
            </w:r>
          </w:p>
        </w:tc>
        <w:tc>
          <w:tcPr>
            <w:tcW w:w="928" w:type="dxa"/>
            <w:gridSpan w:val="2"/>
            <w:tcBorders>
              <w:top w:val="single" w:color="auto" w:sz="4" w:space="0"/>
              <w:left w:val="single" w:color="auto" w:sz="4" w:space="0"/>
              <w:bottom w:val="single" w:color="auto" w:sz="4" w:space="0"/>
              <w:right w:val="single" w:color="auto" w:sz="4" w:space="0"/>
            </w:tcBorders>
          </w:tcPr>
          <w:p w:rsidRPr="00A51661" w:rsidR="005040CA" w:rsidP="00647AD3" w:rsidRDefault="005040CA" w14:paraId="655504BC" w14:textId="77777777">
            <w:pPr>
              <w:rPr>
                <w:sz w:val="24"/>
                <w:szCs w:val="24"/>
              </w:rPr>
            </w:pPr>
            <w:r>
              <w:rPr>
                <w:sz w:val="24"/>
                <w:szCs w:val="24"/>
              </w:rPr>
              <w:t>%</w:t>
            </w:r>
          </w:p>
        </w:tc>
        <w:tc>
          <w:tcPr>
            <w:tcW w:w="927" w:type="dxa"/>
            <w:tcBorders>
              <w:top w:val="single" w:color="auto" w:sz="4" w:space="0"/>
              <w:left w:val="single" w:color="auto" w:sz="4" w:space="0"/>
              <w:bottom w:val="single" w:color="auto" w:sz="4" w:space="0"/>
              <w:right w:val="single" w:color="auto" w:sz="4" w:space="0"/>
            </w:tcBorders>
          </w:tcPr>
          <w:p w:rsidRPr="00A51661" w:rsidR="005040CA" w:rsidP="00647AD3" w:rsidRDefault="005040CA" w14:paraId="09A38E4C" w14:textId="77777777">
            <w:pPr>
              <w:rPr>
                <w:sz w:val="24"/>
                <w:szCs w:val="24"/>
              </w:rPr>
            </w:pPr>
            <w:r w:rsidRPr="00963F18">
              <w:rPr>
                <w:sz w:val="20"/>
                <w:szCs w:val="20"/>
              </w:rPr>
              <w:t>Number</w:t>
            </w:r>
          </w:p>
        </w:tc>
        <w:tc>
          <w:tcPr>
            <w:tcW w:w="928" w:type="dxa"/>
            <w:tcBorders>
              <w:top w:val="single" w:color="auto" w:sz="4" w:space="0"/>
              <w:left w:val="single" w:color="auto" w:sz="4" w:space="0"/>
              <w:bottom w:val="single" w:color="auto" w:sz="4" w:space="0"/>
              <w:right w:val="single" w:color="auto" w:sz="4" w:space="0"/>
            </w:tcBorders>
          </w:tcPr>
          <w:p w:rsidRPr="00A51661" w:rsidR="005040CA" w:rsidP="00647AD3" w:rsidRDefault="005040CA" w14:paraId="62969F99" w14:textId="77777777">
            <w:pPr>
              <w:rPr>
                <w:sz w:val="24"/>
                <w:szCs w:val="24"/>
              </w:rPr>
            </w:pPr>
            <w:r>
              <w:rPr>
                <w:sz w:val="24"/>
                <w:szCs w:val="24"/>
              </w:rPr>
              <w:t>%</w:t>
            </w:r>
          </w:p>
        </w:tc>
        <w:tc>
          <w:tcPr>
            <w:tcW w:w="927" w:type="dxa"/>
            <w:tcBorders>
              <w:top w:val="single" w:color="auto" w:sz="4" w:space="0"/>
              <w:left w:val="single" w:color="auto" w:sz="4" w:space="0"/>
              <w:bottom w:val="single" w:color="auto" w:sz="4" w:space="0"/>
              <w:right w:val="single" w:color="auto" w:sz="4" w:space="0"/>
            </w:tcBorders>
          </w:tcPr>
          <w:p w:rsidRPr="00A51661" w:rsidR="005040CA" w:rsidP="00647AD3" w:rsidRDefault="005040CA" w14:paraId="47758DF1" w14:textId="77777777">
            <w:pPr>
              <w:rPr>
                <w:sz w:val="24"/>
                <w:szCs w:val="24"/>
              </w:rPr>
            </w:pPr>
            <w:r w:rsidRPr="00963F18">
              <w:rPr>
                <w:sz w:val="20"/>
                <w:szCs w:val="20"/>
              </w:rPr>
              <w:t>Number</w:t>
            </w:r>
          </w:p>
        </w:tc>
        <w:tc>
          <w:tcPr>
            <w:tcW w:w="928" w:type="dxa"/>
            <w:tcBorders>
              <w:top w:val="single" w:color="auto" w:sz="4" w:space="0"/>
              <w:left w:val="single" w:color="auto" w:sz="4" w:space="0"/>
              <w:bottom w:val="single" w:color="auto" w:sz="4" w:space="0"/>
              <w:right w:val="single" w:color="auto" w:sz="12" w:space="0"/>
            </w:tcBorders>
          </w:tcPr>
          <w:p w:rsidRPr="00A51661" w:rsidR="005040CA" w:rsidP="00647AD3" w:rsidRDefault="005040CA" w14:paraId="03D33CD5" w14:textId="77777777">
            <w:pPr>
              <w:rPr>
                <w:sz w:val="24"/>
                <w:szCs w:val="24"/>
              </w:rPr>
            </w:pPr>
            <w:r>
              <w:rPr>
                <w:sz w:val="24"/>
                <w:szCs w:val="24"/>
              </w:rPr>
              <w:t>%</w:t>
            </w:r>
          </w:p>
        </w:tc>
      </w:tr>
      <w:tr w:rsidRPr="00A51661" w:rsidR="005040CA" w:rsidTr="005F2CF8" w14:paraId="3DDB2ADC" w14:textId="77777777">
        <w:tc>
          <w:tcPr>
            <w:tcW w:w="2398" w:type="dxa"/>
            <w:gridSpan w:val="2"/>
            <w:tcBorders>
              <w:top w:val="single" w:color="auto" w:sz="4" w:space="0"/>
              <w:left w:val="single" w:color="auto" w:sz="12" w:space="0"/>
              <w:bottom w:val="single" w:color="auto" w:sz="4" w:space="0"/>
              <w:right w:val="single" w:color="auto" w:sz="4" w:space="0"/>
            </w:tcBorders>
          </w:tcPr>
          <w:p w:rsidRPr="00A51661" w:rsidR="005040CA" w:rsidP="00647AD3" w:rsidRDefault="005040CA" w14:paraId="51A4093D" w14:textId="77777777">
            <w:pPr>
              <w:rPr>
                <w:sz w:val="24"/>
                <w:szCs w:val="24"/>
              </w:rPr>
            </w:pPr>
            <w:r>
              <w:rPr>
                <w:sz w:val="24"/>
                <w:szCs w:val="24"/>
              </w:rPr>
              <w:t>All children</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D034F37"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2302B398"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39B0940D"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462C9BA7"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385C22D8"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41B195C1"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54CAEC6C"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07DCC6E0"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3BC63879"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3E713D2B"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94471D7"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71D00910"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4F8A159"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6152BAF5" w14:textId="77777777">
            <w:pPr>
              <w:rPr>
                <w:sz w:val="24"/>
                <w:szCs w:val="24"/>
              </w:rPr>
            </w:pPr>
          </w:p>
        </w:tc>
      </w:tr>
      <w:tr w:rsidRPr="00A51661" w:rsidR="005040CA" w:rsidTr="005F2CF8" w14:paraId="53204B70" w14:textId="77777777">
        <w:tc>
          <w:tcPr>
            <w:tcW w:w="2398" w:type="dxa"/>
            <w:gridSpan w:val="2"/>
            <w:tcBorders>
              <w:top w:val="single" w:color="auto" w:sz="4" w:space="0"/>
              <w:left w:val="single" w:color="auto" w:sz="12" w:space="0"/>
              <w:bottom w:val="single" w:color="auto" w:sz="4" w:space="0"/>
              <w:right w:val="single" w:color="auto" w:sz="4" w:space="0"/>
            </w:tcBorders>
          </w:tcPr>
          <w:p w:rsidR="005040CA" w:rsidP="00647AD3" w:rsidRDefault="005040CA" w14:paraId="1C081C4E" w14:textId="77777777">
            <w:pPr>
              <w:rPr>
                <w:sz w:val="24"/>
                <w:szCs w:val="24"/>
              </w:rPr>
            </w:pPr>
            <w:r>
              <w:rPr>
                <w:sz w:val="24"/>
                <w:szCs w:val="24"/>
              </w:rPr>
              <w:t>Boys</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7E32A2C4"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779B2F83"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177AAD9A"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862ADE8"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5CB689A0"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61CAB1FD"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381B2235"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03FC294B"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7BC8D425"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627F8E98"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28E407F"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364D3BD4"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4BFCF8E0"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42E48071" w14:textId="77777777">
            <w:pPr>
              <w:rPr>
                <w:sz w:val="24"/>
                <w:szCs w:val="24"/>
              </w:rPr>
            </w:pPr>
          </w:p>
        </w:tc>
      </w:tr>
      <w:tr w:rsidRPr="00A51661" w:rsidR="005040CA" w:rsidTr="005F2CF8" w14:paraId="06FA4E7C" w14:textId="77777777">
        <w:tc>
          <w:tcPr>
            <w:tcW w:w="2398" w:type="dxa"/>
            <w:gridSpan w:val="2"/>
            <w:tcBorders>
              <w:top w:val="single" w:color="auto" w:sz="4" w:space="0"/>
              <w:left w:val="single" w:color="auto" w:sz="12" w:space="0"/>
              <w:bottom w:val="single" w:color="auto" w:sz="4" w:space="0"/>
              <w:right w:val="single" w:color="auto" w:sz="4" w:space="0"/>
            </w:tcBorders>
          </w:tcPr>
          <w:p w:rsidR="005040CA" w:rsidP="00647AD3" w:rsidRDefault="005040CA" w14:paraId="18FAE01B" w14:textId="77777777">
            <w:pPr>
              <w:rPr>
                <w:sz w:val="24"/>
                <w:szCs w:val="24"/>
              </w:rPr>
            </w:pPr>
            <w:r>
              <w:rPr>
                <w:sz w:val="24"/>
                <w:szCs w:val="24"/>
              </w:rPr>
              <w:t>Girls</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6B742C2B"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62CF6EF2"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4AE02789"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45982A5"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48F5BF8B"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16C21BE7"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2FB52FAE"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4F2F9FB"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086CEEE0"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5614AEF0"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7288036D"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66F86F6C"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63D761C4"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58CE8CBF" w14:textId="77777777">
            <w:pPr>
              <w:rPr>
                <w:sz w:val="24"/>
                <w:szCs w:val="24"/>
              </w:rPr>
            </w:pPr>
          </w:p>
        </w:tc>
      </w:tr>
      <w:tr w:rsidRPr="00A51661" w:rsidR="005040CA" w:rsidTr="005F2CF8" w14:paraId="3E1C9F4E" w14:textId="77777777">
        <w:tc>
          <w:tcPr>
            <w:tcW w:w="2398" w:type="dxa"/>
            <w:gridSpan w:val="2"/>
            <w:tcBorders>
              <w:top w:val="single" w:color="auto" w:sz="4" w:space="0"/>
              <w:left w:val="single" w:color="auto" w:sz="12" w:space="0"/>
              <w:bottom w:val="single" w:color="auto" w:sz="4" w:space="0"/>
              <w:right w:val="single" w:color="auto" w:sz="4" w:space="0"/>
            </w:tcBorders>
          </w:tcPr>
          <w:p w:rsidR="005040CA" w:rsidP="00647AD3" w:rsidRDefault="005040CA" w14:paraId="4BA1AF62" w14:textId="77777777">
            <w:pPr>
              <w:rPr>
                <w:sz w:val="24"/>
                <w:szCs w:val="24"/>
              </w:rPr>
            </w:pPr>
            <w:r>
              <w:rPr>
                <w:sz w:val="24"/>
                <w:szCs w:val="24"/>
              </w:rPr>
              <w:t>SEND</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4D20F42"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9A0037C"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6AB281D6"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D2BEE1E"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795AED01"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30434616"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1FE48440"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CB23EF4"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7D25D6DA"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2FB05C96"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BDCB5D8"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7D38E0A7"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0A0F67EC"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0C1288F4" w14:textId="77777777">
            <w:pPr>
              <w:rPr>
                <w:sz w:val="24"/>
                <w:szCs w:val="24"/>
              </w:rPr>
            </w:pPr>
          </w:p>
        </w:tc>
      </w:tr>
      <w:tr w:rsidRPr="00A51661" w:rsidR="005040CA" w:rsidTr="005F2CF8" w14:paraId="19D25A62" w14:textId="77777777">
        <w:tc>
          <w:tcPr>
            <w:tcW w:w="2398" w:type="dxa"/>
            <w:gridSpan w:val="2"/>
            <w:tcBorders>
              <w:top w:val="single" w:color="auto" w:sz="4" w:space="0"/>
              <w:left w:val="single" w:color="auto" w:sz="12" w:space="0"/>
              <w:bottom w:val="single" w:color="auto" w:sz="4" w:space="0"/>
              <w:right w:val="single" w:color="auto" w:sz="4" w:space="0"/>
            </w:tcBorders>
          </w:tcPr>
          <w:p w:rsidR="005040CA" w:rsidP="00647AD3" w:rsidRDefault="005040CA" w14:paraId="6B1842AF" w14:textId="77777777">
            <w:pPr>
              <w:rPr>
                <w:sz w:val="24"/>
                <w:szCs w:val="24"/>
              </w:rPr>
            </w:pPr>
            <w:r>
              <w:rPr>
                <w:sz w:val="24"/>
                <w:szCs w:val="24"/>
              </w:rPr>
              <w:t xml:space="preserve">Summer born </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CC31B21"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03F475AB"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5452C8D5"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06EF7790"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2BCA7D2C"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1230BAC2"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727959AC"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34721A57"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8694304"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193CA7E7"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47020C47"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349DE4F2"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2864F9FF"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44D77C8F" w14:textId="77777777">
            <w:pPr>
              <w:rPr>
                <w:sz w:val="24"/>
                <w:szCs w:val="24"/>
              </w:rPr>
            </w:pPr>
          </w:p>
        </w:tc>
      </w:tr>
      <w:tr w:rsidRPr="00A51661" w:rsidR="005040CA" w:rsidTr="005F2CF8" w14:paraId="2CDF7538" w14:textId="77777777">
        <w:tc>
          <w:tcPr>
            <w:tcW w:w="2398" w:type="dxa"/>
            <w:gridSpan w:val="2"/>
            <w:tcBorders>
              <w:top w:val="single" w:color="auto" w:sz="4" w:space="0"/>
              <w:left w:val="single" w:color="auto" w:sz="12" w:space="0"/>
              <w:bottom w:val="single" w:color="auto" w:sz="4" w:space="0"/>
              <w:right w:val="single" w:color="auto" w:sz="4" w:space="0"/>
            </w:tcBorders>
          </w:tcPr>
          <w:p w:rsidR="005040CA" w:rsidP="00647AD3" w:rsidRDefault="005040CA" w14:paraId="35E232AD" w14:textId="77777777">
            <w:pPr>
              <w:rPr>
                <w:sz w:val="24"/>
                <w:szCs w:val="24"/>
              </w:rPr>
            </w:pPr>
            <w:r>
              <w:rPr>
                <w:sz w:val="24"/>
                <w:szCs w:val="24"/>
              </w:rPr>
              <w:t>EYPP</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41BEDEDB"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2784063"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6A4B0515"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B0EDEC7"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64856490"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6C6FD435"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192CE4AD"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6A4D7838"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3909DF1A"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4AC0AB5B"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C7AA3C4"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67E96AA5"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00AD30FC"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0F3CDC63" w14:textId="77777777">
            <w:pPr>
              <w:rPr>
                <w:sz w:val="24"/>
                <w:szCs w:val="24"/>
              </w:rPr>
            </w:pPr>
          </w:p>
        </w:tc>
      </w:tr>
      <w:tr w:rsidRPr="00A51661" w:rsidR="005040CA" w:rsidTr="005F2CF8" w14:paraId="72552A69" w14:textId="77777777">
        <w:tc>
          <w:tcPr>
            <w:tcW w:w="2398" w:type="dxa"/>
            <w:gridSpan w:val="2"/>
            <w:tcBorders>
              <w:top w:val="single" w:color="auto" w:sz="4" w:space="0"/>
              <w:left w:val="single" w:color="auto" w:sz="12" w:space="0"/>
              <w:bottom w:val="single" w:color="auto" w:sz="4" w:space="0"/>
              <w:right w:val="single" w:color="auto" w:sz="4" w:space="0"/>
            </w:tcBorders>
          </w:tcPr>
          <w:p w:rsidR="005040CA" w:rsidP="00647AD3" w:rsidRDefault="005040CA" w14:paraId="13A0AD9D" w14:textId="77777777">
            <w:pPr>
              <w:rPr>
                <w:sz w:val="24"/>
                <w:szCs w:val="24"/>
              </w:rPr>
            </w:pPr>
            <w:r>
              <w:rPr>
                <w:sz w:val="24"/>
                <w:szCs w:val="24"/>
              </w:rPr>
              <w:t>Funded 2s</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6312E13"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77C15C6A"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500337F8"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26870514"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24DA9DE5"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71E8148F"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6F699EE4"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4201953A"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1C6AA69"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4D845DE7"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6A134600"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00715B1A"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7C0938B"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51E8FD95" w14:textId="77777777">
            <w:pPr>
              <w:rPr>
                <w:sz w:val="24"/>
                <w:szCs w:val="24"/>
              </w:rPr>
            </w:pPr>
          </w:p>
        </w:tc>
      </w:tr>
      <w:tr w:rsidRPr="00A51661" w:rsidR="005040CA" w:rsidTr="005F2CF8" w14:paraId="003D1489" w14:textId="77777777">
        <w:tc>
          <w:tcPr>
            <w:tcW w:w="2398" w:type="dxa"/>
            <w:gridSpan w:val="2"/>
            <w:tcBorders>
              <w:top w:val="single" w:color="auto" w:sz="4" w:space="0"/>
              <w:left w:val="single" w:color="auto" w:sz="12" w:space="0"/>
              <w:bottom w:val="single" w:color="auto" w:sz="4" w:space="0"/>
              <w:right w:val="single" w:color="auto" w:sz="4" w:space="0"/>
            </w:tcBorders>
          </w:tcPr>
          <w:p w:rsidR="005040CA" w:rsidP="00647AD3" w:rsidRDefault="005040CA" w14:paraId="4848E83E" w14:textId="77777777">
            <w:pPr>
              <w:rPr>
                <w:sz w:val="24"/>
                <w:szCs w:val="24"/>
              </w:rPr>
            </w:pPr>
            <w:r>
              <w:rPr>
                <w:sz w:val="24"/>
                <w:szCs w:val="24"/>
              </w:rPr>
              <w:t>EAL</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30027428"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692EF001"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48BA4F86"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2E899681"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6F5FAFFF"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44EFC15F"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3CDA3D8B"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B77C3C8"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5C9E91AB"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4A4727EF"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26D3DB5C"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2893229A"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2FA3410B"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25030755" w14:textId="77777777">
            <w:pPr>
              <w:rPr>
                <w:sz w:val="24"/>
                <w:szCs w:val="24"/>
              </w:rPr>
            </w:pPr>
          </w:p>
        </w:tc>
      </w:tr>
      <w:tr w:rsidRPr="00A51661" w:rsidR="005040CA" w:rsidTr="005F2CF8" w14:paraId="1A9EB292" w14:textId="77777777">
        <w:tc>
          <w:tcPr>
            <w:tcW w:w="2398" w:type="dxa"/>
            <w:gridSpan w:val="2"/>
            <w:tcBorders>
              <w:top w:val="single" w:color="auto" w:sz="4" w:space="0"/>
              <w:left w:val="single" w:color="auto" w:sz="12" w:space="0"/>
              <w:bottom w:val="single" w:color="auto" w:sz="4" w:space="0"/>
              <w:right w:val="single" w:color="auto" w:sz="4" w:space="0"/>
            </w:tcBorders>
          </w:tcPr>
          <w:p w:rsidR="005040CA" w:rsidP="00647AD3" w:rsidRDefault="005040CA" w14:paraId="42497847" w14:textId="77777777">
            <w:pPr>
              <w:rPr>
                <w:sz w:val="24"/>
                <w:szCs w:val="24"/>
              </w:rPr>
            </w:pPr>
            <w:r>
              <w:rPr>
                <w:sz w:val="24"/>
                <w:szCs w:val="24"/>
              </w:rPr>
              <w:t>Deprivation</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7981197"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3FE78EE5"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3161B425"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0C48B7D3"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5CC0DEF6"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6E365DE1"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36BC6AC3"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75589593"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626F2754"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5D44B654"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3013952D"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7A4E9EF5"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35352560"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52E79DD4" w14:textId="77777777">
            <w:pPr>
              <w:rPr>
                <w:sz w:val="24"/>
                <w:szCs w:val="24"/>
              </w:rPr>
            </w:pPr>
          </w:p>
        </w:tc>
      </w:tr>
      <w:tr w:rsidRPr="00A51661" w:rsidR="005040CA" w:rsidTr="005F2CF8" w14:paraId="4AB95475" w14:textId="77777777">
        <w:tc>
          <w:tcPr>
            <w:tcW w:w="2398" w:type="dxa"/>
            <w:gridSpan w:val="2"/>
            <w:tcBorders>
              <w:top w:val="single" w:color="auto" w:sz="4" w:space="0"/>
              <w:left w:val="single" w:color="auto" w:sz="12" w:space="0"/>
              <w:bottom w:val="single" w:color="auto" w:sz="4" w:space="0"/>
              <w:right w:val="single" w:color="auto" w:sz="4" w:space="0"/>
            </w:tcBorders>
          </w:tcPr>
          <w:p w:rsidR="005040CA" w:rsidP="00647AD3" w:rsidRDefault="005040CA" w14:paraId="55355BBC" w14:textId="77777777">
            <w:pPr>
              <w:rPr>
                <w:sz w:val="24"/>
                <w:szCs w:val="24"/>
              </w:rPr>
            </w:pPr>
            <w:r>
              <w:rPr>
                <w:sz w:val="24"/>
                <w:szCs w:val="24"/>
              </w:rPr>
              <w:t xml:space="preserve">Other </w:t>
            </w: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7B0D2D2F"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438B67E0"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561CC355"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287E6E3F"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15581C9D" w14:textId="77777777">
            <w:pPr>
              <w:rPr>
                <w:sz w:val="24"/>
                <w:szCs w:val="24"/>
              </w:rPr>
            </w:pPr>
          </w:p>
        </w:tc>
        <w:tc>
          <w:tcPr>
            <w:tcW w:w="927"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704E6F93"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0C1B519E"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0F16CD94"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78D95C90" w14:textId="77777777">
            <w:pPr>
              <w:rPr>
                <w:sz w:val="24"/>
                <w:szCs w:val="24"/>
              </w:rPr>
            </w:pPr>
          </w:p>
        </w:tc>
        <w:tc>
          <w:tcPr>
            <w:tcW w:w="928" w:type="dxa"/>
            <w:gridSpan w:val="2"/>
            <w:tcBorders>
              <w:top w:val="single" w:color="auto" w:sz="4" w:space="0"/>
              <w:left w:val="single" w:color="auto" w:sz="4" w:space="0"/>
              <w:bottom w:val="single" w:color="auto" w:sz="4" w:space="0"/>
              <w:right w:val="single" w:color="auto" w:sz="4" w:space="0"/>
            </w:tcBorders>
          </w:tcPr>
          <w:p w:rsidR="005040CA" w:rsidP="00647AD3" w:rsidRDefault="005040CA" w14:paraId="45C0EA30"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14E5003E" w14:textId="77777777">
            <w:pPr>
              <w:rPr>
                <w:sz w:val="24"/>
                <w:szCs w:val="24"/>
              </w:rPr>
            </w:pPr>
          </w:p>
        </w:tc>
        <w:tc>
          <w:tcPr>
            <w:tcW w:w="928" w:type="dxa"/>
            <w:tcBorders>
              <w:top w:val="single" w:color="auto" w:sz="4" w:space="0"/>
              <w:left w:val="single" w:color="auto" w:sz="4" w:space="0"/>
              <w:bottom w:val="single" w:color="auto" w:sz="4" w:space="0"/>
              <w:right w:val="single" w:color="auto" w:sz="4" w:space="0"/>
            </w:tcBorders>
          </w:tcPr>
          <w:p w:rsidR="005040CA" w:rsidP="00647AD3" w:rsidRDefault="005040CA" w14:paraId="304704F8" w14:textId="77777777">
            <w:pPr>
              <w:rPr>
                <w:sz w:val="24"/>
                <w:szCs w:val="24"/>
              </w:rPr>
            </w:pPr>
          </w:p>
        </w:tc>
        <w:tc>
          <w:tcPr>
            <w:tcW w:w="927" w:type="dxa"/>
            <w:tcBorders>
              <w:top w:val="single" w:color="auto" w:sz="4" w:space="0"/>
              <w:left w:val="single" w:color="auto" w:sz="4" w:space="0"/>
              <w:bottom w:val="single" w:color="auto" w:sz="4" w:space="0"/>
              <w:right w:val="single" w:color="auto" w:sz="4" w:space="0"/>
            </w:tcBorders>
          </w:tcPr>
          <w:p w:rsidR="005040CA" w:rsidP="00647AD3" w:rsidRDefault="005040CA" w14:paraId="2F966BA5" w14:textId="77777777">
            <w:pPr>
              <w:rPr>
                <w:sz w:val="24"/>
                <w:szCs w:val="24"/>
              </w:rPr>
            </w:pPr>
          </w:p>
        </w:tc>
        <w:tc>
          <w:tcPr>
            <w:tcW w:w="928" w:type="dxa"/>
            <w:tcBorders>
              <w:top w:val="single" w:color="auto" w:sz="4" w:space="0"/>
              <w:left w:val="single" w:color="auto" w:sz="4" w:space="0"/>
              <w:bottom w:val="single" w:color="auto" w:sz="4" w:space="0"/>
              <w:right w:val="single" w:color="auto" w:sz="12" w:space="0"/>
            </w:tcBorders>
          </w:tcPr>
          <w:p w:rsidR="005040CA" w:rsidP="00647AD3" w:rsidRDefault="005040CA" w14:paraId="38AC72B5" w14:textId="77777777">
            <w:pPr>
              <w:rPr>
                <w:sz w:val="24"/>
                <w:szCs w:val="24"/>
              </w:rPr>
            </w:pPr>
          </w:p>
        </w:tc>
      </w:tr>
      <w:tr w:rsidRPr="00A51661" w:rsidR="005040CA" w:rsidTr="005F2CF8" w14:paraId="7FA5180C" w14:textId="77777777">
        <w:trPr>
          <w:trHeight w:val="584"/>
        </w:trPr>
        <w:tc>
          <w:tcPr>
            <w:tcW w:w="15382" w:type="dxa"/>
            <w:gridSpan w:val="20"/>
            <w:tcBorders>
              <w:left w:val="single" w:color="auto" w:sz="12" w:space="0"/>
              <w:bottom w:val="single" w:color="auto" w:sz="4" w:space="0"/>
              <w:right w:val="single" w:color="auto" w:sz="12" w:space="0"/>
            </w:tcBorders>
            <w:shd w:val="clear" w:color="auto" w:fill="D9D9D9" w:themeFill="background1" w:themeFillShade="D9"/>
          </w:tcPr>
          <w:p w:rsidR="005040CA" w:rsidP="00647AD3" w:rsidRDefault="005040CA" w14:paraId="35C5D56E" w14:textId="77777777">
            <w:pPr>
              <w:rPr>
                <w:b/>
                <w:sz w:val="24"/>
                <w:szCs w:val="24"/>
              </w:rPr>
            </w:pPr>
            <w:r>
              <w:rPr>
                <w:b/>
                <w:sz w:val="24"/>
                <w:szCs w:val="24"/>
              </w:rPr>
              <w:t xml:space="preserve">Are you concerned that any children are not making progress?  If they are not moving forwards, why? Are there any setting wide barriers to learning and development?  </w:t>
            </w:r>
          </w:p>
          <w:p w:rsidR="005040CA" w:rsidP="00647AD3" w:rsidRDefault="005040CA" w14:paraId="0199AD97" w14:textId="77777777">
            <w:pPr>
              <w:rPr>
                <w:sz w:val="24"/>
                <w:szCs w:val="24"/>
              </w:rPr>
            </w:pPr>
          </w:p>
        </w:tc>
      </w:tr>
      <w:tr w:rsidRPr="00A51661" w:rsidR="005040CA" w:rsidTr="005F2CF8" w14:paraId="264A7834" w14:textId="77777777">
        <w:trPr>
          <w:trHeight w:val="1354"/>
        </w:trPr>
        <w:tc>
          <w:tcPr>
            <w:tcW w:w="15382" w:type="dxa"/>
            <w:gridSpan w:val="20"/>
            <w:tcBorders>
              <w:left w:val="single" w:color="auto" w:sz="12" w:space="0"/>
              <w:bottom w:val="single" w:color="auto" w:sz="4" w:space="0"/>
              <w:right w:val="single" w:color="auto" w:sz="12" w:space="0"/>
            </w:tcBorders>
          </w:tcPr>
          <w:p w:rsidR="005040CA" w:rsidP="00647AD3" w:rsidRDefault="005040CA" w14:paraId="48C3F157" w14:textId="77777777">
            <w:pPr>
              <w:rPr>
                <w:b/>
                <w:sz w:val="24"/>
                <w:szCs w:val="24"/>
              </w:rPr>
            </w:pPr>
          </w:p>
          <w:p w:rsidR="009B1516" w:rsidP="00647AD3" w:rsidRDefault="009B1516" w14:paraId="658970BF" w14:textId="77777777">
            <w:pPr>
              <w:rPr>
                <w:b/>
                <w:sz w:val="24"/>
                <w:szCs w:val="24"/>
              </w:rPr>
            </w:pPr>
          </w:p>
          <w:p w:rsidR="009B1516" w:rsidP="00647AD3" w:rsidRDefault="009B1516" w14:paraId="48D2ADFD" w14:textId="77777777">
            <w:pPr>
              <w:rPr>
                <w:b/>
                <w:sz w:val="24"/>
                <w:szCs w:val="24"/>
              </w:rPr>
            </w:pPr>
          </w:p>
          <w:p w:rsidR="009B1516" w:rsidP="00647AD3" w:rsidRDefault="009B1516" w14:paraId="51670FA2" w14:textId="77777777">
            <w:pPr>
              <w:rPr>
                <w:b/>
                <w:sz w:val="24"/>
                <w:szCs w:val="24"/>
              </w:rPr>
            </w:pPr>
          </w:p>
          <w:p w:rsidR="009B1516" w:rsidP="00647AD3" w:rsidRDefault="009B1516" w14:paraId="7B988C47" w14:textId="5569A836">
            <w:pPr>
              <w:rPr>
                <w:b/>
                <w:sz w:val="24"/>
                <w:szCs w:val="24"/>
              </w:rPr>
            </w:pPr>
          </w:p>
        </w:tc>
      </w:tr>
    </w:tbl>
    <w:p w:rsidR="00D67EC0" w:rsidRDefault="00D67EC0" w14:paraId="1E1FDA77" w14:textId="470CBFCD"/>
    <w:p w:rsidR="00D67EC0" w:rsidRDefault="00D67EC0" w14:paraId="4F26FAA2" w14:textId="2569E68E"/>
    <w:p w:rsidR="00D67EC0" w:rsidRDefault="00D67EC0" w14:paraId="6ABE96EC" w14:textId="77777777"/>
    <w:tbl>
      <w:tblPr>
        <w:tblStyle w:val="TableGrid"/>
        <w:tblW w:w="15480" w:type="dxa"/>
        <w:tblInd w:w="-15" w:type="dxa"/>
        <w:tblLayout w:type="fixed"/>
        <w:tblLook w:val="04A0" w:firstRow="1" w:lastRow="0" w:firstColumn="1" w:lastColumn="0" w:noHBand="0" w:noVBand="1"/>
      </w:tblPr>
      <w:tblGrid>
        <w:gridCol w:w="15480"/>
      </w:tblGrid>
      <w:tr w:rsidRPr="00A51661" w:rsidR="005040CA" w:rsidTr="005F2CF8" w14:paraId="147B2A55" w14:textId="77777777">
        <w:trPr>
          <w:trHeight w:val="472"/>
        </w:trPr>
        <w:tc>
          <w:tcPr>
            <w:tcW w:w="15480" w:type="dxa"/>
            <w:tcBorders>
              <w:left w:val="single" w:color="auto" w:sz="12" w:space="0"/>
              <w:bottom w:val="single" w:color="auto" w:sz="12" w:space="0"/>
              <w:right w:val="single" w:color="auto" w:sz="12" w:space="0"/>
            </w:tcBorders>
            <w:shd w:val="clear" w:color="auto" w:fill="D9D9D9" w:themeFill="background1" w:themeFillShade="D9"/>
          </w:tcPr>
          <w:p w:rsidR="005040CA" w:rsidP="00647AD3" w:rsidRDefault="005040CA" w14:paraId="11F238D6" w14:textId="77777777">
            <w:pPr>
              <w:rPr>
                <w:sz w:val="24"/>
                <w:szCs w:val="24"/>
              </w:rPr>
            </w:pPr>
            <w:r w:rsidRPr="00440CA5">
              <w:rPr>
                <w:b/>
                <w:sz w:val="24"/>
                <w:szCs w:val="24"/>
              </w:rPr>
              <w:t xml:space="preserve">What </w:t>
            </w:r>
            <w:r>
              <w:rPr>
                <w:b/>
                <w:sz w:val="24"/>
                <w:szCs w:val="24"/>
              </w:rPr>
              <w:t>patterns and trends have you identified in your analysis</w:t>
            </w:r>
            <w:r w:rsidRPr="00440CA5">
              <w:rPr>
                <w:b/>
                <w:sz w:val="24"/>
                <w:szCs w:val="24"/>
              </w:rPr>
              <w:t xml:space="preserve">? </w:t>
            </w:r>
          </w:p>
        </w:tc>
      </w:tr>
      <w:tr w:rsidRPr="00A51661" w:rsidR="005040CA" w:rsidTr="005F2CF8" w14:paraId="15FB38B6" w14:textId="77777777">
        <w:trPr>
          <w:trHeight w:val="1610"/>
        </w:trPr>
        <w:tc>
          <w:tcPr>
            <w:tcW w:w="15480" w:type="dxa"/>
            <w:tcBorders>
              <w:left w:val="single" w:color="auto" w:sz="12" w:space="0"/>
              <w:bottom w:val="single" w:color="auto" w:sz="12" w:space="0"/>
              <w:right w:val="single" w:color="auto" w:sz="12" w:space="0"/>
            </w:tcBorders>
          </w:tcPr>
          <w:p w:rsidRPr="00440CA5" w:rsidR="005040CA" w:rsidP="00647AD3" w:rsidRDefault="005040CA" w14:paraId="5413C862" w14:textId="77777777">
            <w:pPr>
              <w:rPr>
                <w:b/>
                <w:sz w:val="24"/>
                <w:szCs w:val="24"/>
              </w:rPr>
            </w:pPr>
          </w:p>
        </w:tc>
      </w:tr>
      <w:tr w:rsidRPr="00A51661" w:rsidR="005040CA" w:rsidTr="005F2CF8" w14:paraId="4EC2DE7A" w14:textId="77777777">
        <w:tc>
          <w:tcPr>
            <w:tcW w:w="15480" w:type="dxa"/>
            <w:tcBorders>
              <w:top w:val="single" w:color="auto" w:sz="12" w:space="0"/>
              <w:left w:val="single" w:color="auto" w:sz="12" w:space="0"/>
              <w:right w:val="single" w:color="auto" w:sz="12" w:space="0"/>
            </w:tcBorders>
            <w:shd w:val="clear" w:color="auto" w:fill="D9D9D9" w:themeFill="background1" w:themeFillShade="D9"/>
          </w:tcPr>
          <w:p w:rsidR="005040CA" w:rsidP="00647AD3" w:rsidRDefault="005040CA" w14:paraId="61BB612D" w14:textId="77777777">
            <w:pPr>
              <w:rPr>
                <w:b/>
                <w:sz w:val="24"/>
                <w:szCs w:val="24"/>
              </w:rPr>
            </w:pPr>
            <w:r>
              <w:rPr>
                <w:b/>
                <w:sz w:val="24"/>
                <w:szCs w:val="24"/>
              </w:rPr>
              <w:t>What needs to change to ensure that all groups of children can build on their knowledge and skills? (Think about staff training, routines, resources, interactions and planning)</w:t>
            </w:r>
          </w:p>
          <w:p w:rsidRPr="00440CA5" w:rsidR="005040CA" w:rsidP="00647AD3" w:rsidRDefault="005040CA" w14:paraId="6C8BEAFD" w14:textId="77777777">
            <w:pPr>
              <w:rPr>
                <w:b/>
                <w:sz w:val="24"/>
                <w:szCs w:val="24"/>
              </w:rPr>
            </w:pPr>
          </w:p>
        </w:tc>
      </w:tr>
      <w:tr w:rsidRPr="00A51661" w:rsidR="005040CA" w:rsidTr="005F2CF8" w14:paraId="68E9069B" w14:textId="77777777">
        <w:trPr>
          <w:trHeight w:val="3614"/>
        </w:trPr>
        <w:tc>
          <w:tcPr>
            <w:tcW w:w="15480" w:type="dxa"/>
            <w:tcBorders>
              <w:left w:val="single" w:color="auto" w:sz="12" w:space="0"/>
              <w:bottom w:val="single" w:color="auto" w:sz="12" w:space="0"/>
              <w:right w:val="single" w:color="auto" w:sz="12" w:space="0"/>
            </w:tcBorders>
          </w:tcPr>
          <w:p w:rsidR="005040CA" w:rsidP="00647AD3" w:rsidRDefault="005040CA" w14:paraId="24DDBDD2" w14:textId="77777777">
            <w:pPr>
              <w:rPr>
                <w:b/>
                <w:sz w:val="24"/>
                <w:szCs w:val="24"/>
              </w:rPr>
            </w:pPr>
          </w:p>
          <w:p w:rsidR="005040CA" w:rsidP="00647AD3" w:rsidRDefault="005040CA" w14:paraId="69C7F069" w14:textId="77777777">
            <w:pPr>
              <w:rPr>
                <w:b/>
                <w:sz w:val="24"/>
                <w:szCs w:val="24"/>
              </w:rPr>
            </w:pPr>
          </w:p>
          <w:p w:rsidR="005040CA" w:rsidP="00647AD3" w:rsidRDefault="005040CA" w14:paraId="365EE528" w14:textId="77777777">
            <w:pPr>
              <w:rPr>
                <w:b/>
                <w:sz w:val="24"/>
                <w:szCs w:val="24"/>
              </w:rPr>
            </w:pPr>
          </w:p>
          <w:p w:rsidR="005040CA" w:rsidP="00647AD3" w:rsidRDefault="005040CA" w14:paraId="7189F06B" w14:textId="77777777">
            <w:pPr>
              <w:rPr>
                <w:b/>
                <w:sz w:val="24"/>
                <w:szCs w:val="24"/>
              </w:rPr>
            </w:pPr>
          </w:p>
          <w:p w:rsidR="005040CA" w:rsidP="00647AD3" w:rsidRDefault="005040CA" w14:paraId="53D91E40" w14:textId="77777777">
            <w:pPr>
              <w:rPr>
                <w:b/>
                <w:sz w:val="24"/>
                <w:szCs w:val="24"/>
              </w:rPr>
            </w:pPr>
          </w:p>
          <w:p w:rsidR="005040CA" w:rsidP="00647AD3" w:rsidRDefault="005040CA" w14:paraId="4B6A4DF3" w14:textId="77777777">
            <w:pPr>
              <w:rPr>
                <w:b/>
                <w:sz w:val="24"/>
                <w:szCs w:val="24"/>
              </w:rPr>
            </w:pPr>
          </w:p>
          <w:p w:rsidR="005040CA" w:rsidP="00647AD3" w:rsidRDefault="005040CA" w14:paraId="483D2ECE" w14:textId="77777777">
            <w:pPr>
              <w:rPr>
                <w:b/>
                <w:sz w:val="24"/>
                <w:szCs w:val="24"/>
              </w:rPr>
            </w:pPr>
          </w:p>
          <w:p w:rsidR="005040CA" w:rsidP="00647AD3" w:rsidRDefault="005040CA" w14:paraId="6E397245" w14:textId="77777777">
            <w:pPr>
              <w:rPr>
                <w:b/>
                <w:sz w:val="24"/>
                <w:szCs w:val="24"/>
              </w:rPr>
            </w:pPr>
          </w:p>
          <w:p w:rsidR="005040CA" w:rsidP="00647AD3" w:rsidRDefault="005040CA" w14:paraId="2CE1AE50" w14:textId="77777777">
            <w:pPr>
              <w:rPr>
                <w:b/>
                <w:sz w:val="24"/>
                <w:szCs w:val="24"/>
              </w:rPr>
            </w:pPr>
          </w:p>
        </w:tc>
      </w:tr>
    </w:tbl>
    <w:p w:rsidR="008E5400" w:rsidP="005040CA" w:rsidRDefault="008E5400" w14:paraId="683D82AF" w14:textId="1CE2C2ED">
      <w:pPr>
        <w:rPr>
          <w:rFonts w:ascii="Arial" w:hAnsi="Arial" w:cs="Arial"/>
          <w:sz w:val="24"/>
          <w:szCs w:val="24"/>
        </w:rPr>
      </w:pPr>
    </w:p>
    <w:p w:rsidR="00BC366B" w:rsidP="005040CA" w:rsidRDefault="00BC366B" w14:paraId="425CB23F" w14:textId="792F04E8">
      <w:pPr>
        <w:rPr>
          <w:rFonts w:ascii="Arial" w:hAnsi="Arial" w:cs="Arial"/>
          <w:sz w:val="24"/>
          <w:szCs w:val="24"/>
        </w:rPr>
      </w:pPr>
    </w:p>
    <w:p w:rsidR="00BC366B" w:rsidP="005040CA" w:rsidRDefault="00BC366B" w14:paraId="1BDC394F" w14:textId="6A8F5D72">
      <w:pPr>
        <w:rPr>
          <w:rFonts w:ascii="Arial" w:hAnsi="Arial" w:cs="Arial"/>
          <w:sz w:val="24"/>
          <w:szCs w:val="24"/>
        </w:rPr>
      </w:pPr>
    </w:p>
    <w:p w:rsidR="00BC366B" w:rsidP="005040CA" w:rsidRDefault="00BC366B" w14:paraId="1900BEC6" w14:textId="4CA37C09">
      <w:pPr>
        <w:rPr>
          <w:rFonts w:ascii="Arial" w:hAnsi="Arial" w:cs="Arial"/>
          <w:sz w:val="24"/>
          <w:szCs w:val="24"/>
        </w:rPr>
      </w:pPr>
    </w:p>
    <w:p w:rsidR="00BC366B" w:rsidP="005040CA" w:rsidRDefault="00BC366B" w14:paraId="36DA3166" w14:textId="6BA5DE82">
      <w:pPr>
        <w:rPr>
          <w:rFonts w:ascii="Arial" w:hAnsi="Arial" w:cs="Arial"/>
          <w:sz w:val="24"/>
          <w:szCs w:val="24"/>
        </w:rPr>
      </w:pPr>
    </w:p>
    <w:p w:rsidR="00BC366B" w:rsidP="005040CA" w:rsidRDefault="00BC366B" w14:paraId="555613DE" w14:textId="62450230">
      <w:pPr>
        <w:rPr>
          <w:rFonts w:ascii="Arial" w:hAnsi="Arial" w:cs="Arial"/>
          <w:sz w:val="24"/>
          <w:szCs w:val="24"/>
        </w:rPr>
      </w:pPr>
    </w:p>
    <w:p w:rsidRPr="004B3960" w:rsidR="00BC366B" w:rsidP="005F2CF8" w:rsidRDefault="00BC366B" w14:paraId="7EB9361E" w14:textId="37316461">
      <w:pPr>
        <w:spacing w:after="0"/>
        <w:jc w:val="center"/>
        <w:rPr>
          <w:rFonts w:ascii="Arial" w:hAnsi="Arial" w:cs="Arial"/>
          <w:b/>
          <w:color w:val="385623" w:themeColor="accent6" w:themeShade="80"/>
          <w:sz w:val="40"/>
          <w:szCs w:val="24"/>
        </w:rPr>
      </w:pPr>
      <w:r>
        <w:rPr>
          <w:rFonts w:ascii="Arial" w:hAnsi="Arial" w:cs="Arial"/>
          <w:b/>
          <w:color w:val="385623" w:themeColor="accent6" w:themeShade="80"/>
          <w:sz w:val="40"/>
          <w:szCs w:val="24"/>
        </w:rPr>
        <w:t>Appendix 2 – Assessment Language Summary</w:t>
      </w:r>
    </w:p>
    <w:p w:rsidR="00B655EA" w:rsidP="00B655EA" w:rsidRDefault="00B655EA" w14:paraId="6F832CC6" w14:textId="77777777">
      <w:pPr>
        <w:rPr>
          <w:rFonts w:ascii="Arial" w:hAnsi="Arial" w:cs="Arial"/>
          <w:sz w:val="24"/>
          <w:szCs w:val="28"/>
        </w:rPr>
      </w:pPr>
    </w:p>
    <w:p w:rsidRPr="00B655EA" w:rsidR="00B655EA" w:rsidP="00293190" w:rsidRDefault="00B655EA" w14:paraId="09559AF5" w14:textId="49161728">
      <w:pPr>
        <w:jc w:val="both"/>
        <w:rPr>
          <w:rFonts w:ascii="Arial" w:hAnsi="Arial" w:cs="Arial"/>
          <w:sz w:val="24"/>
          <w:szCs w:val="28"/>
        </w:rPr>
      </w:pPr>
      <w:r w:rsidRPr="00B655EA">
        <w:rPr>
          <w:rFonts w:ascii="Arial" w:hAnsi="Arial" w:cs="Arial"/>
          <w:sz w:val="24"/>
          <w:szCs w:val="28"/>
        </w:rPr>
        <w:t xml:space="preserve">Once you have established a curriculum based on progression that is attainable for all, then assessment can be made </w:t>
      </w:r>
      <w:r w:rsidRPr="00B655EA">
        <w:rPr>
          <w:rFonts w:ascii="Arial" w:hAnsi="Arial" w:cs="Arial"/>
          <w:b/>
          <w:bCs/>
          <w:sz w:val="24"/>
          <w:szCs w:val="28"/>
        </w:rPr>
        <w:t>against the curriculum that is being provided.</w:t>
      </w:r>
      <w:r>
        <w:rPr>
          <w:rFonts w:ascii="Arial" w:hAnsi="Arial" w:cs="Arial"/>
          <w:b/>
          <w:bCs/>
          <w:sz w:val="24"/>
          <w:szCs w:val="28"/>
        </w:rPr>
        <w:t xml:space="preserve"> In Cambridgeshire, our systems will reflect the following terminology:</w:t>
      </w:r>
    </w:p>
    <w:p w:rsidR="00B655EA" w:rsidP="005F2CF8" w:rsidRDefault="00B655EA" w14:paraId="34266A44" w14:textId="26BDC087">
      <w:pPr>
        <w:pStyle w:val="ListParagraph"/>
        <w:numPr>
          <w:ilvl w:val="0"/>
          <w:numId w:val="26"/>
        </w:numPr>
        <w:spacing w:after="0" w:line="240" w:lineRule="auto"/>
        <w:ind w:left="360"/>
        <w:contextualSpacing w:val="0"/>
        <w:jc w:val="both"/>
        <w:rPr>
          <w:rFonts w:ascii="Arial" w:hAnsi="Arial" w:eastAsia="Times New Roman" w:cs="Arial"/>
          <w:sz w:val="24"/>
          <w:szCs w:val="24"/>
        </w:rPr>
      </w:pPr>
      <w:r w:rsidRPr="00B655EA">
        <w:rPr>
          <w:rFonts w:ascii="Arial" w:hAnsi="Arial" w:eastAsia="Times New Roman" w:cs="Arial"/>
          <w:b/>
          <w:bCs/>
          <w:sz w:val="24"/>
          <w:szCs w:val="24"/>
        </w:rPr>
        <w:t>Good Progress</w:t>
      </w:r>
      <w:r w:rsidRPr="00B655EA">
        <w:rPr>
          <w:rFonts w:ascii="Arial" w:hAnsi="Arial" w:eastAsia="Times New Roman" w:cs="Arial"/>
          <w:sz w:val="24"/>
          <w:szCs w:val="24"/>
        </w:rPr>
        <w:t xml:space="preserve"> – this will be for the majority of the children, the majority of the time. By assessing a child as making ‘good progress’ the practitioner is indicating that they have no concerns about the progress the child is making through the curriculum that is being offered.</w:t>
      </w:r>
    </w:p>
    <w:p w:rsidRPr="00B655EA" w:rsidR="00B655EA" w:rsidP="005F2CF8" w:rsidRDefault="00B655EA" w14:paraId="588FC5F8" w14:textId="77777777">
      <w:pPr>
        <w:pStyle w:val="ListParagraph"/>
        <w:spacing w:after="0" w:line="240" w:lineRule="auto"/>
        <w:ind w:left="360"/>
        <w:contextualSpacing w:val="0"/>
        <w:jc w:val="both"/>
        <w:rPr>
          <w:rFonts w:ascii="Arial" w:hAnsi="Arial" w:eastAsia="Times New Roman" w:cs="Arial"/>
          <w:sz w:val="24"/>
          <w:szCs w:val="24"/>
        </w:rPr>
      </w:pPr>
    </w:p>
    <w:p w:rsidR="00B655EA" w:rsidP="005F2CF8" w:rsidRDefault="00B655EA" w14:paraId="40C7948F" w14:textId="6D409BA9">
      <w:pPr>
        <w:pStyle w:val="ListParagraph"/>
        <w:numPr>
          <w:ilvl w:val="0"/>
          <w:numId w:val="26"/>
        </w:numPr>
        <w:spacing w:after="0" w:line="240" w:lineRule="auto"/>
        <w:ind w:left="360"/>
        <w:contextualSpacing w:val="0"/>
        <w:jc w:val="both"/>
        <w:rPr>
          <w:rFonts w:ascii="Arial" w:hAnsi="Arial" w:eastAsia="Times New Roman" w:cs="Arial"/>
          <w:sz w:val="24"/>
          <w:szCs w:val="24"/>
        </w:rPr>
      </w:pPr>
      <w:r w:rsidRPr="00B655EA">
        <w:rPr>
          <w:rFonts w:ascii="Arial" w:hAnsi="Arial" w:eastAsia="Times New Roman" w:cs="Arial"/>
          <w:b/>
          <w:bCs/>
          <w:sz w:val="24"/>
          <w:szCs w:val="24"/>
        </w:rPr>
        <w:t>Some Progress</w:t>
      </w:r>
      <w:r w:rsidRPr="00B655EA">
        <w:rPr>
          <w:rFonts w:ascii="Arial" w:hAnsi="Arial" w:eastAsia="Times New Roman" w:cs="Arial"/>
          <w:sz w:val="24"/>
          <w:szCs w:val="24"/>
        </w:rPr>
        <w:t xml:space="preserve"> – this would be used to indicate a child that is making some progress but not at the pace that would keep them on track to meet the curriculum aims/goals. They may therefore require some form of intervention or adjustment to the curriculum to support them to make accelerated progress back to being on track</w:t>
      </w:r>
      <w:r>
        <w:rPr>
          <w:rFonts w:ascii="Arial" w:hAnsi="Arial" w:eastAsia="Times New Roman" w:cs="Arial"/>
          <w:sz w:val="24"/>
          <w:szCs w:val="24"/>
        </w:rPr>
        <w:t>.</w:t>
      </w:r>
    </w:p>
    <w:p w:rsidRPr="00B655EA" w:rsidR="00B655EA" w:rsidP="005F2CF8" w:rsidRDefault="00B655EA" w14:paraId="62A09EC6" w14:textId="77777777">
      <w:pPr>
        <w:spacing w:after="0" w:line="240" w:lineRule="auto"/>
        <w:jc w:val="both"/>
        <w:rPr>
          <w:rFonts w:ascii="Arial" w:hAnsi="Arial" w:eastAsia="Times New Roman" w:cs="Arial"/>
          <w:sz w:val="24"/>
          <w:szCs w:val="24"/>
        </w:rPr>
      </w:pPr>
    </w:p>
    <w:p w:rsidR="00B655EA" w:rsidP="005F2CF8" w:rsidRDefault="00B655EA" w14:paraId="439B1455" w14:textId="77777777">
      <w:pPr>
        <w:pStyle w:val="ListParagraph"/>
        <w:numPr>
          <w:ilvl w:val="0"/>
          <w:numId w:val="26"/>
        </w:numPr>
        <w:spacing w:after="0" w:line="240" w:lineRule="auto"/>
        <w:ind w:left="360"/>
        <w:contextualSpacing w:val="0"/>
        <w:jc w:val="both"/>
        <w:rPr>
          <w:rFonts w:ascii="Arial" w:hAnsi="Arial" w:eastAsia="Times New Roman" w:cs="Arial"/>
          <w:sz w:val="24"/>
          <w:szCs w:val="24"/>
        </w:rPr>
      </w:pPr>
      <w:r w:rsidRPr="00B655EA">
        <w:rPr>
          <w:rFonts w:ascii="Arial" w:hAnsi="Arial" w:eastAsia="Times New Roman" w:cs="Arial"/>
          <w:b/>
          <w:bCs/>
          <w:sz w:val="24"/>
          <w:szCs w:val="24"/>
        </w:rPr>
        <w:t>Little or No Progress</w:t>
      </w:r>
      <w:r w:rsidRPr="00B655EA">
        <w:rPr>
          <w:rFonts w:ascii="Arial" w:hAnsi="Arial" w:eastAsia="Times New Roman" w:cs="Arial"/>
          <w:sz w:val="24"/>
          <w:szCs w:val="24"/>
        </w:rPr>
        <w:t xml:space="preserve"> – this would indicate that a lack of progress in one or more areas of learning is causing concern despite intervention and adjustments to the curriculum being introduced. At this point a school or setting may need to seek additional advice or involvement from SEND specialists if appropriate.</w:t>
      </w:r>
    </w:p>
    <w:p w:rsidRPr="00B655EA" w:rsidR="00B655EA" w:rsidP="00293190" w:rsidRDefault="00B655EA" w14:paraId="2F67C750" w14:textId="77777777">
      <w:pPr>
        <w:pStyle w:val="ListParagraph"/>
        <w:spacing w:after="0" w:line="240" w:lineRule="auto"/>
        <w:contextualSpacing w:val="0"/>
        <w:jc w:val="both"/>
        <w:rPr>
          <w:rFonts w:ascii="Arial" w:hAnsi="Arial" w:eastAsia="Times New Roman" w:cs="Arial"/>
          <w:sz w:val="24"/>
          <w:szCs w:val="24"/>
        </w:rPr>
      </w:pPr>
    </w:p>
    <w:p w:rsidRPr="00B655EA" w:rsidR="00B655EA" w:rsidP="00293190" w:rsidRDefault="00B655EA" w14:paraId="3B561803" w14:textId="406B8598">
      <w:pPr>
        <w:pStyle w:val="xmsonormal"/>
        <w:jc w:val="both"/>
        <w:rPr>
          <w:rFonts w:ascii="Arial" w:hAnsi="Arial" w:cs="Arial"/>
        </w:rPr>
      </w:pPr>
      <w:bookmarkStart w:name="_Hlk70416081" w:id="3"/>
      <w:r w:rsidRPr="00B655EA">
        <w:rPr>
          <w:rFonts w:ascii="Arial" w:hAnsi="Arial" w:cs="Arial"/>
          <w:sz w:val="24"/>
          <w:szCs w:val="24"/>
        </w:rPr>
        <w:t>Where children are making little or no progress</w:t>
      </w:r>
      <w:r>
        <w:rPr>
          <w:rFonts w:ascii="Arial" w:hAnsi="Arial" w:cs="Arial"/>
          <w:sz w:val="24"/>
          <w:szCs w:val="24"/>
        </w:rPr>
        <w:t>,</w:t>
      </w:r>
      <w:r w:rsidRPr="00B655EA">
        <w:rPr>
          <w:rFonts w:ascii="Arial" w:hAnsi="Arial" w:cs="Arial"/>
          <w:b/>
          <w:bCs/>
          <w:sz w:val="24"/>
          <w:szCs w:val="24"/>
        </w:rPr>
        <w:t xml:space="preserve"> </w:t>
      </w:r>
      <w:r w:rsidRPr="00B655EA">
        <w:rPr>
          <w:rFonts w:ascii="Arial" w:hAnsi="Arial" w:cs="Arial"/>
          <w:sz w:val="24"/>
          <w:szCs w:val="24"/>
        </w:rPr>
        <w:t xml:space="preserve">we would expect practitioners to identify the </w:t>
      </w:r>
      <w:r w:rsidRPr="00B655EA">
        <w:rPr>
          <w:rFonts w:ascii="Arial" w:hAnsi="Arial" w:cs="Arial"/>
          <w:b/>
          <w:bCs/>
          <w:sz w:val="24"/>
          <w:szCs w:val="24"/>
        </w:rPr>
        <w:t>barriers to learning</w:t>
      </w:r>
      <w:r w:rsidRPr="00B655EA">
        <w:rPr>
          <w:rFonts w:ascii="Arial" w:hAnsi="Arial" w:cs="Arial"/>
          <w:sz w:val="24"/>
          <w:szCs w:val="24"/>
        </w:rPr>
        <w:t xml:space="preserve">. These may be </w:t>
      </w:r>
      <w:r w:rsidRPr="00B655EA">
        <w:rPr>
          <w:rFonts w:ascii="Arial" w:hAnsi="Arial" w:cs="Arial"/>
          <w:b/>
          <w:bCs/>
          <w:sz w:val="24"/>
          <w:szCs w:val="24"/>
        </w:rPr>
        <w:t>fixed</w:t>
      </w:r>
      <w:r w:rsidRPr="00B655EA">
        <w:rPr>
          <w:rFonts w:ascii="Arial" w:hAnsi="Arial" w:cs="Arial"/>
          <w:sz w:val="24"/>
          <w:szCs w:val="24"/>
        </w:rPr>
        <w:t xml:space="preserve"> </w:t>
      </w:r>
      <w:r w:rsidR="00293190">
        <w:rPr>
          <w:rFonts w:ascii="Arial" w:hAnsi="Arial" w:cs="Arial"/>
          <w:sz w:val="24"/>
          <w:szCs w:val="24"/>
        </w:rPr>
        <w:t xml:space="preserve">e.g. a </w:t>
      </w:r>
      <w:r w:rsidRPr="00293190" w:rsidR="00293190">
        <w:rPr>
          <w:rFonts w:ascii="Arial" w:hAnsi="Arial" w:cs="Arial"/>
          <w:sz w:val="24"/>
          <w:szCs w:val="24"/>
        </w:rPr>
        <w:t xml:space="preserve">physical disability </w:t>
      </w:r>
      <w:r w:rsidR="00293190">
        <w:rPr>
          <w:rFonts w:ascii="Arial" w:hAnsi="Arial" w:cs="Arial"/>
          <w:sz w:val="24"/>
          <w:szCs w:val="24"/>
        </w:rPr>
        <w:t>such as a</w:t>
      </w:r>
      <w:r w:rsidRPr="00293190" w:rsidR="00293190">
        <w:rPr>
          <w:rFonts w:ascii="Arial" w:hAnsi="Arial" w:cs="Arial"/>
          <w:sz w:val="24"/>
          <w:szCs w:val="24"/>
        </w:rPr>
        <w:t xml:space="preserve"> visual impairment</w:t>
      </w:r>
      <w:r w:rsidR="00293190">
        <w:rPr>
          <w:rFonts w:ascii="Arial" w:hAnsi="Arial" w:cs="Arial"/>
          <w:sz w:val="24"/>
          <w:szCs w:val="24"/>
        </w:rPr>
        <w:t xml:space="preserve"> or</w:t>
      </w:r>
      <w:r w:rsidRPr="00293190" w:rsidR="00293190">
        <w:rPr>
          <w:rFonts w:ascii="Arial" w:hAnsi="Arial" w:cs="Arial"/>
          <w:sz w:val="24"/>
          <w:szCs w:val="24"/>
        </w:rPr>
        <w:t xml:space="preserve"> learning difficulty </w:t>
      </w:r>
      <w:r w:rsidR="00293190">
        <w:rPr>
          <w:rFonts w:ascii="Arial" w:hAnsi="Arial" w:cs="Arial"/>
          <w:sz w:val="24"/>
          <w:szCs w:val="24"/>
        </w:rPr>
        <w:t xml:space="preserve">such as </w:t>
      </w:r>
      <w:r w:rsidRPr="00293190" w:rsidR="00293190">
        <w:rPr>
          <w:rFonts w:ascii="Arial" w:hAnsi="Arial" w:cs="Arial"/>
          <w:sz w:val="24"/>
          <w:szCs w:val="24"/>
        </w:rPr>
        <w:t>dyslexia</w:t>
      </w:r>
      <w:r w:rsidR="00293190">
        <w:rPr>
          <w:rFonts w:ascii="Arial" w:hAnsi="Arial" w:cs="Arial"/>
          <w:sz w:val="24"/>
          <w:szCs w:val="24"/>
        </w:rPr>
        <w:t xml:space="preserve"> or</w:t>
      </w:r>
      <w:r w:rsidRPr="00293190" w:rsidR="00293190">
        <w:rPr>
          <w:rFonts w:ascii="Arial" w:hAnsi="Arial" w:cs="Arial"/>
          <w:sz w:val="24"/>
          <w:szCs w:val="24"/>
        </w:rPr>
        <w:t xml:space="preserve"> ADHD</w:t>
      </w:r>
      <w:r w:rsidR="00293190">
        <w:rPr>
          <w:rFonts w:ascii="Arial" w:hAnsi="Arial" w:cs="Arial"/>
          <w:sz w:val="24"/>
          <w:szCs w:val="24"/>
        </w:rPr>
        <w:t>. Barriers to learning can also be</w:t>
      </w:r>
      <w:r w:rsidRPr="00B655EA">
        <w:rPr>
          <w:rFonts w:ascii="Arial" w:hAnsi="Arial" w:cs="Arial"/>
          <w:sz w:val="24"/>
          <w:szCs w:val="24"/>
        </w:rPr>
        <w:t xml:space="preserve"> </w:t>
      </w:r>
      <w:r w:rsidRPr="00B655EA">
        <w:rPr>
          <w:rFonts w:ascii="Arial" w:hAnsi="Arial" w:cs="Arial"/>
          <w:b/>
          <w:bCs/>
          <w:sz w:val="24"/>
          <w:szCs w:val="24"/>
        </w:rPr>
        <w:t>dynamic</w:t>
      </w:r>
      <w:r w:rsidRPr="00B655EA">
        <w:rPr>
          <w:rFonts w:ascii="Arial" w:hAnsi="Arial" w:cs="Arial"/>
          <w:sz w:val="24"/>
          <w:szCs w:val="24"/>
        </w:rPr>
        <w:t xml:space="preserve"> e.g. </w:t>
      </w:r>
      <w:r w:rsidRPr="00293190" w:rsidR="00293190">
        <w:rPr>
          <w:rFonts w:ascii="Arial" w:hAnsi="Arial" w:cs="Arial"/>
          <w:sz w:val="24"/>
          <w:szCs w:val="24"/>
        </w:rPr>
        <w:t>hunger, tiredness, lack of confidence, boredom, low self-esteem, turbulence at home (parental separation, parental/sibling illness)</w:t>
      </w:r>
      <w:r w:rsidRPr="00293190">
        <w:rPr>
          <w:rFonts w:ascii="Arial" w:hAnsi="Arial" w:cs="Arial"/>
          <w:sz w:val="24"/>
          <w:szCs w:val="24"/>
        </w:rPr>
        <w:t>.</w:t>
      </w:r>
      <w:r w:rsidRPr="00B655EA">
        <w:rPr>
          <w:rFonts w:ascii="Arial" w:hAnsi="Arial" w:cs="Arial"/>
          <w:sz w:val="24"/>
          <w:szCs w:val="24"/>
        </w:rPr>
        <w:t xml:space="preserve"> Precise identification of these barriers should ensure the correct support is provided with appropriate adjustments to move children back to making good progress.</w:t>
      </w:r>
    </w:p>
    <w:bookmarkEnd w:id="3"/>
    <w:p w:rsidRPr="00BC366B" w:rsidR="00BC366B" w:rsidP="00293190" w:rsidRDefault="00BC366B" w14:paraId="0C71E3C7" w14:textId="5E8B30B7">
      <w:pPr>
        <w:jc w:val="both"/>
        <w:rPr>
          <w:rFonts w:ascii="Arial" w:hAnsi="Arial" w:cs="Arial"/>
          <w:b/>
          <w:bCs/>
          <w:sz w:val="24"/>
          <w:szCs w:val="24"/>
        </w:rPr>
      </w:pPr>
    </w:p>
    <w:sectPr w:rsidRPr="00BC366B" w:rsidR="00BC366B" w:rsidSect="00C3514D">
      <w:footerReference w:type="default" r:id="rId38"/>
      <w:pgSz w:w="16839" w:h="11907" w:orient="landscape"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AA594" w14:textId="77777777" w:rsidR="0004668A" w:rsidRDefault="0004668A" w:rsidP="00742708">
      <w:pPr>
        <w:spacing w:after="0" w:line="240" w:lineRule="auto"/>
      </w:pPr>
      <w:r>
        <w:separator/>
      </w:r>
    </w:p>
  </w:endnote>
  <w:endnote w:type="continuationSeparator" w:id="0">
    <w:p w14:paraId="400FE3C7" w14:textId="77777777" w:rsidR="0004668A" w:rsidRDefault="0004668A" w:rsidP="0074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D791" w14:textId="77777777" w:rsidR="00BD7BAA" w:rsidRPr="002A24BE" w:rsidRDefault="00BD7BAA" w:rsidP="002A24BE">
    <w:pPr>
      <w:pStyle w:val="Footer"/>
      <w:pBdr>
        <w:top w:val="single" w:sz="4" w:space="1" w:color="D9D9D9" w:themeColor="background1" w:themeShade="D9"/>
      </w:pBdr>
      <w:jc w:val="right"/>
      <w:rPr>
        <w:b/>
        <w:bCs/>
      </w:rPr>
    </w:pPr>
    <w:r w:rsidRPr="000E7F25">
      <w:rPr>
        <w:rFonts w:ascii="Century Gothic" w:hAnsi="Century Gothic"/>
        <w:color w:val="70AD47" w:themeColor="accent6"/>
        <w:spacing w:val="60"/>
      </w:rPr>
      <w:t>Page</w:t>
    </w:r>
    <w:r w:rsidRPr="00D54845">
      <w:rPr>
        <w:rFonts w:ascii="Century Gothic" w:hAnsi="Century Gothic"/>
        <w:color w:val="00A0E2"/>
        <w:spacing w:val="60"/>
      </w:rPr>
      <w:t xml:space="preserve"> </w:t>
    </w:r>
    <w:sdt>
      <w:sdtPr>
        <w:rPr>
          <w:rFonts w:ascii="Century Gothic" w:hAnsi="Century Gothic"/>
        </w:rPr>
        <w:id w:val="-1328667516"/>
        <w:docPartObj>
          <w:docPartGallery w:val="Page Numbers (Bottom of Page)"/>
          <w:docPartUnique/>
        </w:docPartObj>
      </w:sdtPr>
      <w:sdtEndPr>
        <w:rPr>
          <w:rFonts w:asciiTheme="minorHAnsi" w:hAnsiTheme="minorHAnsi"/>
          <w:color w:val="7F7F7F" w:themeColor="background1" w:themeShade="7F"/>
          <w:spacing w:val="60"/>
        </w:rPr>
      </w:sdtEndPr>
      <w:sdtContent>
        <w:r w:rsidRPr="00D54845">
          <w:rPr>
            <w:rFonts w:ascii="Century Gothic" w:hAnsi="Century Gothic"/>
            <w:color w:val="855723"/>
          </w:rPr>
          <w:fldChar w:fldCharType="begin"/>
        </w:r>
        <w:r w:rsidRPr="00D54845">
          <w:rPr>
            <w:rFonts w:ascii="Century Gothic" w:hAnsi="Century Gothic"/>
            <w:color w:val="855723"/>
          </w:rPr>
          <w:instrText xml:space="preserve"> PAGE   \* MERGEFORMAT </w:instrText>
        </w:r>
        <w:r w:rsidRPr="00D54845">
          <w:rPr>
            <w:rFonts w:ascii="Century Gothic" w:hAnsi="Century Gothic"/>
            <w:color w:val="855723"/>
          </w:rPr>
          <w:fldChar w:fldCharType="separate"/>
        </w:r>
        <w:r w:rsidR="00BB6D75" w:rsidRPr="00BB6D75">
          <w:rPr>
            <w:rFonts w:ascii="Century Gothic" w:hAnsi="Century Gothic"/>
            <w:b/>
            <w:bCs/>
            <w:noProof/>
            <w:color w:val="855723"/>
          </w:rPr>
          <w:t>2</w:t>
        </w:r>
        <w:r w:rsidRPr="00D54845">
          <w:rPr>
            <w:rFonts w:ascii="Century Gothic" w:hAnsi="Century Gothic"/>
            <w:b/>
            <w:bCs/>
            <w:noProof/>
            <w:color w:val="855723"/>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BCCE" w14:textId="6F8BE474" w:rsidR="00BD7BAA" w:rsidRPr="005040CA" w:rsidRDefault="00BD7BAA" w:rsidP="00504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16370" w14:textId="77777777" w:rsidR="0004668A" w:rsidRDefault="0004668A" w:rsidP="00742708">
      <w:pPr>
        <w:spacing w:after="0" w:line="240" w:lineRule="auto"/>
      </w:pPr>
      <w:r>
        <w:separator/>
      </w:r>
    </w:p>
  </w:footnote>
  <w:footnote w:type="continuationSeparator" w:id="0">
    <w:p w14:paraId="0040C2FF" w14:textId="77777777" w:rsidR="0004668A" w:rsidRDefault="0004668A" w:rsidP="00742708">
      <w:pPr>
        <w:spacing w:after="0" w:line="240" w:lineRule="auto"/>
      </w:pPr>
      <w:r>
        <w:continuationSeparator/>
      </w:r>
    </w:p>
  </w:footnote>
  <w:footnote w:id="1">
    <w:p w14:paraId="49FD8989" w14:textId="33F59A98" w:rsidR="00BD7BAA" w:rsidRPr="00290EF6" w:rsidRDefault="00BD7BAA" w:rsidP="00290EF6">
      <w:pPr>
        <w:jc w:val="both"/>
        <w:rPr>
          <w:rFonts w:ascii="Arial" w:hAnsi="Arial" w:cs="Arial"/>
          <w:i/>
          <w:iCs/>
          <w:sz w:val="20"/>
          <w:szCs w:val="20"/>
        </w:rPr>
      </w:pPr>
      <w:r w:rsidRPr="00D96F53">
        <w:rPr>
          <w:rStyle w:val="FootnoteReference"/>
          <w:i/>
          <w:iCs/>
        </w:rPr>
        <w:footnoteRef/>
      </w:r>
      <w:r w:rsidRPr="00D96F53">
        <w:rPr>
          <w:i/>
          <w:iCs/>
        </w:rPr>
        <w:t xml:space="preserve"> </w:t>
      </w:r>
      <w:r w:rsidRPr="00D96F53">
        <w:rPr>
          <w:rFonts w:ascii="Arial" w:hAnsi="Arial" w:cs="Arial"/>
          <w:i/>
          <w:iCs/>
          <w:sz w:val="20"/>
          <w:szCs w:val="20"/>
        </w:rPr>
        <w:t xml:space="preserve">Occasionally children with development needs may have slightly more pronounced schematic play, which is important to note, but should not be used as a diagnostic assessment. However, if a child will only engage in one type of schematic play, and will not engage in anything else, this should be considered as a barrier to learning. </w:t>
      </w:r>
    </w:p>
  </w:footnote>
  <w:footnote w:id="2">
    <w:p w14:paraId="2E23838F" w14:textId="43B4F324" w:rsidR="00BD7BAA" w:rsidRPr="007D6DD2" w:rsidRDefault="00BD7BAA">
      <w:pPr>
        <w:pStyle w:val="FootnoteText"/>
      </w:pPr>
      <w:r>
        <w:rPr>
          <w:rStyle w:val="FootnoteReference"/>
        </w:rPr>
        <w:footnoteRef/>
      </w:r>
      <w:r>
        <w:t xml:space="preserve"> </w:t>
      </w:r>
      <w:r>
        <w:rPr>
          <w:b/>
          <w:bCs/>
        </w:rPr>
        <w:t xml:space="preserve">Metacognition </w:t>
      </w:r>
      <w:r>
        <w:t>is the child being aware of themself as a thinker and learner.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AD0" w14:textId="77777777" w:rsidR="00BD7BAA" w:rsidRPr="00820C3A" w:rsidRDefault="00BD7BAA" w:rsidP="00820C3A">
    <w:pPr>
      <w:pStyle w:val="Header"/>
      <w:jc w:val="center"/>
    </w:pPr>
    <w:r w:rsidRPr="00820C3A">
      <w:rPr>
        <w:noProof/>
        <w:lang w:eastAsia="en-GB"/>
      </w:rPr>
      <w:drawing>
        <wp:anchor distT="36576" distB="36576" distL="36576" distR="36576" simplePos="0" relativeHeight="251664384" behindDoc="0" locked="0" layoutInCell="1" allowOverlap="1" wp14:anchorId="48966CC7" wp14:editId="4DD7E8F5">
          <wp:simplePos x="0" y="0"/>
          <wp:positionH relativeFrom="margin">
            <wp:posOffset>8730615</wp:posOffset>
          </wp:positionH>
          <wp:positionV relativeFrom="margin">
            <wp:posOffset>-153670</wp:posOffset>
          </wp:positionV>
          <wp:extent cx="1046500" cy="216000"/>
          <wp:effectExtent l="0" t="0" r="127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500" cy="216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20C3A">
      <w:rPr>
        <w:noProof/>
        <w:lang w:eastAsia="en-GB"/>
      </w:rPr>
      <w:drawing>
        <wp:anchor distT="36576" distB="36576" distL="36576" distR="36576" simplePos="0" relativeHeight="251665408" behindDoc="0" locked="0" layoutInCell="1" allowOverlap="1" wp14:anchorId="6F10D099" wp14:editId="731F765D">
          <wp:simplePos x="0" y="0"/>
          <wp:positionH relativeFrom="margin">
            <wp:align>left</wp:align>
          </wp:positionH>
          <wp:positionV relativeFrom="paragraph">
            <wp:posOffset>-1270</wp:posOffset>
          </wp:positionV>
          <wp:extent cx="1602105" cy="350520"/>
          <wp:effectExtent l="0" t="0" r="0" b="0"/>
          <wp:wrapNone/>
          <wp:docPr id="48" name="Picture 48" descr="CCC_Logo_Colour_3500pxW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C_Logo_Colour_3500pxW_300dp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2105" cy="350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entury Gothic" w:hAnsi="Century Gothic"/>
        <w:b/>
        <w:bCs/>
        <w:sz w:val="56"/>
        <w:szCs w:val="5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8ADF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493D"/>
      </v:shape>
    </w:pict>
  </w:numPicBullet>
  <w:abstractNum w:abstractNumId="0" w15:restartNumberingAfterBreak="0">
    <w:nsid w:val="045730AE"/>
    <w:multiLevelType w:val="hybridMultilevel"/>
    <w:tmpl w:val="A014ABD4"/>
    <w:lvl w:ilvl="0" w:tplc="E410CA72">
      <w:start w:val="1"/>
      <w:numFmt w:val="bullet"/>
      <w:lvlText w:val=""/>
      <w:lvlJc w:val="left"/>
      <w:pPr>
        <w:ind w:left="360" w:hanging="360"/>
      </w:pPr>
      <w:rPr>
        <w:rFonts w:ascii="Symbol" w:hAnsi="Symbol" w:hint="default"/>
        <w:color w:val="385623" w:themeColor="accent6"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849BA"/>
    <w:multiLevelType w:val="hybridMultilevel"/>
    <w:tmpl w:val="D7A2F65C"/>
    <w:lvl w:ilvl="0" w:tplc="1108C1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B2964"/>
    <w:multiLevelType w:val="hybridMultilevel"/>
    <w:tmpl w:val="E54ADBA6"/>
    <w:lvl w:ilvl="0" w:tplc="9F540554">
      <w:start w:val="1"/>
      <w:numFmt w:val="bullet"/>
      <w:lvlText w:val=""/>
      <w:lvlJc w:val="left"/>
      <w:pPr>
        <w:ind w:left="1692" w:hanging="360"/>
      </w:pPr>
      <w:rPr>
        <w:rFonts w:ascii="Symbol" w:hAnsi="Symbol" w:hint="default"/>
        <w:b/>
        <w:sz w:val="24"/>
      </w:rPr>
    </w:lvl>
    <w:lvl w:ilvl="1" w:tplc="08090003">
      <w:start w:val="1"/>
      <w:numFmt w:val="bullet"/>
      <w:lvlText w:val="o"/>
      <w:lvlJc w:val="left"/>
      <w:pPr>
        <w:ind w:left="2412" w:hanging="360"/>
      </w:pPr>
      <w:rPr>
        <w:rFonts w:ascii="Courier New" w:hAnsi="Courier New" w:cs="Courier New" w:hint="default"/>
      </w:rPr>
    </w:lvl>
    <w:lvl w:ilvl="2" w:tplc="08090005">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3" w15:restartNumberingAfterBreak="0">
    <w:nsid w:val="0A464E0C"/>
    <w:multiLevelType w:val="hybridMultilevel"/>
    <w:tmpl w:val="EDD82B5E"/>
    <w:lvl w:ilvl="0" w:tplc="E410CA72">
      <w:start w:val="1"/>
      <w:numFmt w:val="bullet"/>
      <w:lvlText w:val=""/>
      <w:lvlJc w:val="left"/>
      <w:pPr>
        <w:ind w:left="720" w:hanging="360"/>
      </w:pPr>
      <w:rPr>
        <w:rFonts w:ascii="Symbol" w:hAnsi="Symbol" w:hint="default"/>
        <w:color w:val="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44708"/>
    <w:multiLevelType w:val="hybridMultilevel"/>
    <w:tmpl w:val="12E688DC"/>
    <w:lvl w:ilvl="0" w:tplc="CDDCE91A">
      <w:numFmt w:val="bullet"/>
      <w:lvlText w:val="•"/>
      <w:lvlJc w:val="left"/>
      <w:pPr>
        <w:ind w:left="360" w:hanging="360"/>
      </w:pPr>
      <w:rPr>
        <w:rFonts w:ascii="Calibri" w:eastAsiaTheme="minorHAnsi" w:hAnsi="Calibri" w:cs="Calibri" w:hint="default"/>
        <w:b/>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E5DED"/>
    <w:multiLevelType w:val="hybridMultilevel"/>
    <w:tmpl w:val="0CD0CB28"/>
    <w:lvl w:ilvl="0" w:tplc="1108C15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3B6B76"/>
    <w:multiLevelType w:val="hybridMultilevel"/>
    <w:tmpl w:val="ADE6F7E0"/>
    <w:lvl w:ilvl="0" w:tplc="E410CA72">
      <w:start w:val="1"/>
      <w:numFmt w:val="bullet"/>
      <w:lvlText w:val=""/>
      <w:lvlJc w:val="left"/>
      <w:pPr>
        <w:ind w:left="720" w:hanging="360"/>
      </w:pPr>
      <w:rPr>
        <w:rFonts w:ascii="Symbol" w:hAnsi="Symbol" w:hint="default"/>
        <w:color w:val="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B75FD"/>
    <w:multiLevelType w:val="hybridMultilevel"/>
    <w:tmpl w:val="5A20DD8E"/>
    <w:lvl w:ilvl="0" w:tplc="E410CA72">
      <w:start w:val="1"/>
      <w:numFmt w:val="bullet"/>
      <w:lvlText w:val=""/>
      <w:lvlJc w:val="left"/>
      <w:pPr>
        <w:ind w:left="3600" w:hanging="360"/>
      </w:pPr>
      <w:rPr>
        <w:rFonts w:ascii="Symbol" w:hAnsi="Symbol" w:hint="default"/>
        <w:color w:val="385623" w:themeColor="accent6" w:themeShade="8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153F419D"/>
    <w:multiLevelType w:val="hybridMultilevel"/>
    <w:tmpl w:val="403E1B82"/>
    <w:lvl w:ilvl="0" w:tplc="B8BA51D2">
      <w:start w:val="1"/>
      <w:numFmt w:val="bullet"/>
      <w:lvlText w:val=""/>
      <w:lvlJc w:val="left"/>
      <w:pPr>
        <w:ind w:left="720" w:hanging="360"/>
      </w:pPr>
      <w:rPr>
        <w:rFonts w:ascii="Symbol" w:hAnsi="Symbol" w:hint="default"/>
        <w:b/>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175DF"/>
    <w:multiLevelType w:val="hybridMultilevel"/>
    <w:tmpl w:val="59D8456A"/>
    <w:lvl w:ilvl="0" w:tplc="1108C1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B5060"/>
    <w:multiLevelType w:val="hybridMultilevel"/>
    <w:tmpl w:val="5FB4E466"/>
    <w:lvl w:ilvl="0" w:tplc="E410CA72">
      <w:start w:val="1"/>
      <w:numFmt w:val="bullet"/>
      <w:lvlText w:val=""/>
      <w:lvlJc w:val="left"/>
      <w:pPr>
        <w:ind w:left="360" w:hanging="360"/>
      </w:pPr>
      <w:rPr>
        <w:rFonts w:ascii="Symbol" w:hAnsi="Symbol" w:hint="default"/>
        <w:color w:val="385623" w:themeColor="accent6"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0D5C06"/>
    <w:multiLevelType w:val="hybridMultilevel"/>
    <w:tmpl w:val="49522C68"/>
    <w:lvl w:ilvl="0" w:tplc="E410CA72">
      <w:start w:val="1"/>
      <w:numFmt w:val="bullet"/>
      <w:lvlText w:val=""/>
      <w:lvlJc w:val="left"/>
      <w:pPr>
        <w:ind w:left="360" w:hanging="360"/>
      </w:pPr>
      <w:rPr>
        <w:rFonts w:ascii="Symbol" w:hAnsi="Symbol" w:hint="default"/>
        <w:color w:val="385623" w:themeColor="accent6"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2875AB"/>
    <w:multiLevelType w:val="hybridMultilevel"/>
    <w:tmpl w:val="FA565C9E"/>
    <w:lvl w:ilvl="0" w:tplc="E410CA72">
      <w:start w:val="1"/>
      <w:numFmt w:val="bullet"/>
      <w:lvlText w:val=""/>
      <w:lvlJc w:val="left"/>
      <w:pPr>
        <w:ind w:left="780" w:hanging="360"/>
      </w:pPr>
      <w:rPr>
        <w:rFonts w:ascii="Symbol" w:hAnsi="Symbol" w:hint="default"/>
        <w:color w:val="385623" w:themeColor="accent6" w:themeShade="8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2C871CA"/>
    <w:multiLevelType w:val="hybridMultilevel"/>
    <w:tmpl w:val="39640756"/>
    <w:lvl w:ilvl="0" w:tplc="E410CA72">
      <w:start w:val="1"/>
      <w:numFmt w:val="bullet"/>
      <w:lvlText w:val=""/>
      <w:lvlJc w:val="left"/>
      <w:pPr>
        <w:ind w:left="360" w:hanging="360"/>
      </w:pPr>
      <w:rPr>
        <w:rFonts w:ascii="Symbol" w:hAnsi="Symbol" w:hint="default"/>
        <w:color w:val="385623" w:themeColor="accent6"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1B0F31"/>
    <w:multiLevelType w:val="hybridMultilevel"/>
    <w:tmpl w:val="DFDA6004"/>
    <w:lvl w:ilvl="0" w:tplc="1108C15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424FED"/>
    <w:multiLevelType w:val="hybridMultilevel"/>
    <w:tmpl w:val="19B6D6AC"/>
    <w:lvl w:ilvl="0" w:tplc="E410CA72">
      <w:start w:val="1"/>
      <w:numFmt w:val="bullet"/>
      <w:lvlText w:val=""/>
      <w:lvlJc w:val="left"/>
      <w:pPr>
        <w:ind w:left="720" w:hanging="360"/>
      </w:pPr>
      <w:rPr>
        <w:rFonts w:ascii="Symbol" w:hAnsi="Symbol" w:hint="default"/>
        <w:color w:val="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E3560"/>
    <w:multiLevelType w:val="hybridMultilevel"/>
    <w:tmpl w:val="AB1CBEB0"/>
    <w:lvl w:ilvl="0" w:tplc="1108C15E">
      <w:numFmt w:val="bullet"/>
      <w:lvlText w:val="•"/>
      <w:lvlPicBulletId w:val="0"/>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F75F5"/>
    <w:multiLevelType w:val="hybridMultilevel"/>
    <w:tmpl w:val="F762F5FE"/>
    <w:lvl w:ilvl="0" w:tplc="E410CA72">
      <w:start w:val="1"/>
      <w:numFmt w:val="bullet"/>
      <w:lvlText w:val=""/>
      <w:lvlJc w:val="left"/>
      <w:pPr>
        <w:ind w:left="720" w:hanging="360"/>
      </w:pPr>
      <w:rPr>
        <w:rFonts w:ascii="Symbol" w:hAnsi="Symbol" w:hint="default"/>
        <w:color w:val="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75B02"/>
    <w:multiLevelType w:val="hybridMultilevel"/>
    <w:tmpl w:val="4774B0DA"/>
    <w:lvl w:ilvl="0" w:tplc="E410CA72">
      <w:start w:val="1"/>
      <w:numFmt w:val="bullet"/>
      <w:lvlText w:val=""/>
      <w:lvlJc w:val="left"/>
      <w:pPr>
        <w:ind w:left="360" w:hanging="360"/>
      </w:pPr>
      <w:rPr>
        <w:rFonts w:ascii="Symbol" w:hAnsi="Symbol" w:hint="default"/>
        <w:color w:val="385623" w:themeColor="accent6"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41242C"/>
    <w:multiLevelType w:val="hybridMultilevel"/>
    <w:tmpl w:val="B65445B8"/>
    <w:lvl w:ilvl="0" w:tplc="E410CA72">
      <w:start w:val="1"/>
      <w:numFmt w:val="bullet"/>
      <w:lvlText w:val=""/>
      <w:lvlJc w:val="left"/>
      <w:pPr>
        <w:ind w:left="1440" w:hanging="360"/>
      </w:pPr>
      <w:rPr>
        <w:rFonts w:ascii="Symbol" w:hAnsi="Symbol" w:hint="default"/>
        <w:color w:val="385623" w:themeColor="accent6"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D729EA"/>
    <w:multiLevelType w:val="hybridMultilevel"/>
    <w:tmpl w:val="D6B2FA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2EE0EA5"/>
    <w:multiLevelType w:val="hybridMultilevel"/>
    <w:tmpl w:val="2A7A14D2"/>
    <w:lvl w:ilvl="0" w:tplc="9F540554">
      <w:start w:val="1"/>
      <w:numFmt w:val="bullet"/>
      <w:lvlText w:val=""/>
      <w:lvlJc w:val="left"/>
      <w:pPr>
        <w:ind w:left="720" w:hanging="360"/>
      </w:pPr>
      <w:rPr>
        <w:rFonts w:ascii="Symbol" w:hAnsi="Symbol" w:hint="default"/>
        <w:b/>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400BD"/>
    <w:multiLevelType w:val="hybridMultilevel"/>
    <w:tmpl w:val="0A38476A"/>
    <w:lvl w:ilvl="0" w:tplc="B8BA51D2">
      <w:start w:val="1"/>
      <w:numFmt w:val="bullet"/>
      <w:lvlText w:val=""/>
      <w:lvlJc w:val="left"/>
      <w:pPr>
        <w:ind w:left="360" w:hanging="360"/>
      </w:pPr>
      <w:rPr>
        <w:rFonts w:ascii="Symbol" w:hAnsi="Symbol" w:hint="default"/>
        <w:b/>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52682F"/>
    <w:multiLevelType w:val="hybridMultilevel"/>
    <w:tmpl w:val="22522234"/>
    <w:lvl w:ilvl="0" w:tplc="ADA04528">
      <w:start w:val="1"/>
      <w:numFmt w:val="decimal"/>
      <w:lvlText w:val="%1."/>
      <w:lvlJc w:val="left"/>
      <w:pPr>
        <w:ind w:left="465" w:hanging="360"/>
      </w:pPr>
      <w:rPr>
        <w:rFonts w:hint="default"/>
        <w:color w:val="385623" w:themeColor="accent6" w:themeShade="80"/>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4" w15:restartNumberingAfterBreak="0">
    <w:nsid w:val="6F887276"/>
    <w:multiLevelType w:val="hybridMultilevel"/>
    <w:tmpl w:val="479A2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692D9B"/>
    <w:multiLevelType w:val="hybridMultilevel"/>
    <w:tmpl w:val="81B684DE"/>
    <w:lvl w:ilvl="0" w:tplc="E410CA72">
      <w:start w:val="1"/>
      <w:numFmt w:val="bullet"/>
      <w:lvlText w:val=""/>
      <w:lvlJc w:val="left"/>
      <w:pPr>
        <w:ind w:left="360" w:hanging="360"/>
      </w:pPr>
      <w:rPr>
        <w:rFonts w:ascii="Symbol" w:hAnsi="Symbol" w:hint="default"/>
        <w:color w:val="385623" w:themeColor="accent6"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E37586"/>
    <w:multiLevelType w:val="hybridMultilevel"/>
    <w:tmpl w:val="D6B2FA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3EF67B9"/>
    <w:multiLevelType w:val="hybridMultilevel"/>
    <w:tmpl w:val="0506F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3D25C1"/>
    <w:multiLevelType w:val="hybridMultilevel"/>
    <w:tmpl w:val="4A0E6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BC2718"/>
    <w:multiLevelType w:val="hybridMultilevel"/>
    <w:tmpl w:val="EBD4A7BE"/>
    <w:lvl w:ilvl="0" w:tplc="19A8B4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63F50"/>
    <w:multiLevelType w:val="hybridMultilevel"/>
    <w:tmpl w:val="5C189960"/>
    <w:lvl w:ilvl="0" w:tplc="ADA04528">
      <w:start w:val="1"/>
      <w:numFmt w:val="decimal"/>
      <w:lvlText w:val="%1."/>
      <w:lvlJc w:val="left"/>
      <w:pPr>
        <w:ind w:left="720" w:hanging="360"/>
      </w:pPr>
      <w:rPr>
        <w:rFonts w:hint="default"/>
        <w:color w:val="385623" w:themeColor="accent6"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642978"/>
    <w:multiLevelType w:val="hybridMultilevel"/>
    <w:tmpl w:val="2310A9E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29"/>
  </w:num>
  <w:num w:numId="6">
    <w:abstractNumId w:val="18"/>
  </w:num>
  <w:num w:numId="7">
    <w:abstractNumId w:val="13"/>
  </w:num>
  <w:num w:numId="8">
    <w:abstractNumId w:val="1"/>
  </w:num>
  <w:num w:numId="9">
    <w:abstractNumId w:val="21"/>
  </w:num>
  <w:num w:numId="10">
    <w:abstractNumId w:val="3"/>
  </w:num>
  <w:num w:numId="11">
    <w:abstractNumId w:val="28"/>
  </w:num>
  <w:num w:numId="12">
    <w:abstractNumId w:val="27"/>
  </w:num>
  <w:num w:numId="13">
    <w:abstractNumId w:val="23"/>
  </w:num>
  <w:num w:numId="14">
    <w:abstractNumId w:val="10"/>
  </w:num>
  <w:num w:numId="15">
    <w:abstractNumId w:val="31"/>
  </w:num>
  <w:num w:numId="16">
    <w:abstractNumId w:val="15"/>
  </w:num>
  <w:num w:numId="17">
    <w:abstractNumId w:val="11"/>
  </w:num>
  <w:num w:numId="18">
    <w:abstractNumId w:val="19"/>
  </w:num>
  <w:num w:numId="19">
    <w:abstractNumId w:val="12"/>
  </w:num>
  <w:num w:numId="20">
    <w:abstractNumId w:val="25"/>
  </w:num>
  <w:num w:numId="21">
    <w:abstractNumId w:val="17"/>
  </w:num>
  <w:num w:numId="22">
    <w:abstractNumId w:val="7"/>
  </w:num>
  <w:num w:numId="23">
    <w:abstractNumId w:val="0"/>
  </w:num>
  <w:num w:numId="24">
    <w:abstractNumId w:val="2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0"/>
  </w:num>
  <w:num w:numId="28">
    <w:abstractNumId w:val="5"/>
  </w:num>
  <w:num w:numId="29">
    <w:abstractNumId w:val="16"/>
  </w:num>
  <w:num w:numId="30">
    <w:abstractNumId w:val="14"/>
  </w:num>
  <w:num w:numId="31">
    <w:abstractNumId w:val="4"/>
  </w:num>
  <w:num w:numId="32">
    <w:abstractNumId w:val="22"/>
  </w:num>
  <w:num w:numId="33">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08"/>
    <w:rsid w:val="0000258C"/>
    <w:rsid w:val="00003EE5"/>
    <w:rsid w:val="00012595"/>
    <w:rsid w:val="000142D4"/>
    <w:rsid w:val="00025313"/>
    <w:rsid w:val="000348D2"/>
    <w:rsid w:val="00041102"/>
    <w:rsid w:val="00043501"/>
    <w:rsid w:val="00043E84"/>
    <w:rsid w:val="00045753"/>
    <w:rsid w:val="0004668A"/>
    <w:rsid w:val="00057B08"/>
    <w:rsid w:val="00073A2C"/>
    <w:rsid w:val="00095E1D"/>
    <w:rsid w:val="000A5434"/>
    <w:rsid w:val="000B2053"/>
    <w:rsid w:val="000B7F86"/>
    <w:rsid w:val="000C4B01"/>
    <w:rsid w:val="000D4DB7"/>
    <w:rsid w:val="000E6910"/>
    <w:rsid w:val="000E7F25"/>
    <w:rsid w:val="001039D0"/>
    <w:rsid w:val="00103CC5"/>
    <w:rsid w:val="00113D22"/>
    <w:rsid w:val="00114CD4"/>
    <w:rsid w:val="00125C43"/>
    <w:rsid w:val="00144079"/>
    <w:rsid w:val="00152BF4"/>
    <w:rsid w:val="0015491A"/>
    <w:rsid w:val="00154F1D"/>
    <w:rsid w:val="001803C3"/>
    <w:rsid w:val="001908FE"/>
    <w:rsid w:val="0019476B"/>
    <w:rsid w:val="00194D86"/>
    <w:rsid w:val="001A14D7"/>
    <w:rsid w:val="001A4C43"/>
    <w:rsid w:val="001B6A01"/>
    <w:rsid w:val="001D0BD5"/>
    <w:rsid w:val="001D1594"/>
    <w:rsid w:val="001E62A6"/>
    <w:rsid w:val="001E7123"/>
    <w:rsid w:val="001F1E03"/>
    <w:rsid w:val="001F6AE4"/>
    <w:rsid w:val="0021741E"/>
    <w:rsid w:val="00231B83"/>
    <w:rsid w:val="00236E9C"/>
    <w:rsid w:val="00241AA9"/>
    <w:rsid w:val="00243482"/>
    <w:rsid w:val="00260480"/>
    <w:rsid w:val="0027283E"/>
    <w:rsid w:val="00276226"/>
    <w:rsid w:val="00280A76"/>
    <w:rsid w:val="002826AD"/>
    <w:rsid w:val="00290EF6"/>
    <w:rsid w:val="002910D4"/>
    <w:rsid w:val="002917CA"/>
    <w:rsid w:val="00293190"/>
    <w:rsid w:val="00297F56"/>
    <w:rsid w:val="002A24BE"/>
    <w:rsid w:val="002A3778"/>
    <w:rsid w:val="002A408A"/>
    <w:rsid w:val="002C232D"/>
    <w:rsid w:val="002C7157"/>
    <w:rsid w:val="002D01BE"/>
    <w:rsid w:val="002D573B"/>
    <w:rsid w:val="002E24DF"/>
    <w:rsid w:val="002E61ED"/>
    <w:rsid w:val="002F4942"/>
    <w:rsid w:val="00301FA9"/>
    <w:rsid w:val="00306609"/>
    <w:rsid w:val="00323E06"/>
    <w:rsid w:val="003251A4"/>
    <w:rsid w:val="003301A5"/>
    <w:rsid w:val="00331686"/>
    <w:rsid w:val="00344E03"/>
    <w:rsid w:val="00344E4E"/>
    <w:rsid w:val="003543FA"/>
    <w:rsid w:val="0035570B"/>
    <w:rsid w:val="0036413F"/>
    <w:rsid w:val="00372496"/>
    <w:rsid w:val="003724D3"/>
    <w:rsid w:val="00372772"/>
    <w:rsid w:val="003813A1"/>
    <w:rsid w:val="003C3987"/>
    <w:rsid w:val="003D32A3"/>
    <w:rsid w:val="003D6B67"/>
    <w:rsid w:val="003E5AA6"/>
    <w:rsid w:val="003E72F4"/>
    <w:rsid w:val="003F3931"/>
    <w:rsid w:val="003F411E"/>
    <w:rsid w:val="00400937"/>
    <w:rsid w:val="004013B8"/>
    <w:rsid w:val="00405579"/>
    <w:rsid w:val="004100D3"/>
    <w:rsid w:val="004127B8"/>
    <w:rsid w:val="00421ACE"/>
    <w:rsid w:val="00436BF0"/>
    <w:rsid w:val="004420D6"/>
    <w:rsid w:val="004453D6"/>
    <w:rsid w:val="004455F1"/>
    <w:rsid w:val="004458D9"/>
    <w:rsid w:val="00446BD5"/>
    <w:rsid w:val="00450302"/>
    <w:rsid w:val="00480258"/>
    <w:rsid w:val="004854D8"/>
    <w:rsid w:val="004A1521"/>
    <w:rsid w:val="004A7642"/>
    <w:rsid w:val="004B3960"/>
    <w:rsid w:val="004D64C1"/>
    <w:rsid w:val="00500CD8"/>
    <w:rsid w:val="005040CA"/>
    <w:rsid w:val="0051599E"/>
    <w:rsid w:val="00547D52"/>
    <w:rsid w:val="00553F33"/>
    <w:rsid w:val="005816DA"/>
    <w:rsid w:val="00586F65"/>
    <w:rsid w:val="005920A2"/>
    <w:rsid w:val="005A05EC"/>
    <w:rsid w:val="005A23D1"/>
    <w:rsid w:val="005A3FE9"/>
    <w:rsid w:val="005C54C2"/>
    <w:rsid w:val="005E4D1E"/>
    <w:rsid w:val="005F0B82"/>
    <w:rsid w:val="005F16D5"/>
    <w:rsid w:val="005F2CF8"/>
    <w:rsid w:val="005F6ED8"/>
    <w:rsid w:val="00610DDC"/>
    <w:rsid w:val="00616F2D"/>
    <w:rsid w:val="006240DE"/>
    <w:rsid w:val="006464E9"/>
    <w:rsid w:val="00647AD3"/>
    <w:rsid w:val="006540B4"/>
    <w:rsid w:val="00661B60"/>
    <w:rsid w:val="006666FB"/>
    <w:rsid w:val="0067145F"/>
    <w:rsid w:val="00680437"/>
    <w:rsid w:val="00681DA4"/>
    <w:rsid w:val="006A44DA"/>
    <w:rsid w:val="006A6571"/>
    <w:rsid w:val="006B355D"/>
    <w:rsid w:val="006C1051"/>
    <w:rsid w:val="006D6A25"/>
    <w:rsid w:val="006F2D24"/>
    <w:rsid w:val="006F3AA2"/>
    <w:rsid w:val="006F576C"/>
    <w:rsid w:val="00700ED1"/>
    <w:rsid w:val="00702AD9"/>
    <w:rsid w:val="0070476E"/>
    <w:rsid w:val="00704B09"/>
    <w:rsid w:val="0070675F"/>
    <w:rsid w:val="00712675"/>
    <w:rsid w:val="00723FF7"/>
    <w:rsid w:val="00736558"/>
    <w:rsid w:val="00742708"/>
    <w:rsid w:val="0075183F"/>
    <w:rsid w:val="0075208A"/>
    <w:rsid w:val="00792482"/>
    <w:rsid w:val="007A2C95"/>
    <w:rsid w:val="007D1183"/>
    <w:rsid w:val="007D6DD2"/>
    <w:rsid w:val="007E5B5B"/>
    <w:rsid w:val="007F65FF"/>
    <w:rsid w:val="007F6CB1"/>
    <w:rsid w:val="00800753"/>
    <w:rsid w:val="00802DEF"/>
    <w:rsid w:val="0080350F"/>
    <w:rsid w:val="00816601"/>
    <w:rsid w:val="00820C3A"/>
    <w:rsid w:val="00823628"/>
    <w:rsid w:val="00830B59"/>
    <w:rsid w:val="0086542D"/>
    <w:rsid w:val="0086657E"/>
    <w:rsid w:val="00875792"/>
    <w:rsid w:val="008801A9"/>
    <w:rsid w:val="008862F5"/>
    <w:rsid w:val="00891552"/>
    <w:rsid w:val="008A7248"/>
    <w:rsid w:val="008C3CD2"/>
    <w:rsid w:val="008C5D2C"/>
    <w:rsid w:val="008E2585"/>
    <w:rsid w:val="008E5400"/>
    <w:rsid w:val="008F12FA"/>
    <w:rsid w:val="008F2188"/>
    <w:rsid w:val="008F6D0E"/>
    <w:rsid w:val="00900D62"/>
    <w:rsid w:val="00920D60"/>
    <w:rsid w:val="00940173"/>
    <w:rsid w:val="00946D53"/>
    <w:rsid w:val="00953951"/>
    <w:rsid w:val="0095578D"/>
    <w:rsid w:val="00974B72"/>
    <w:rsid w:val="0098210A"/>
    <w:rsid w:val="00986505"/>
    <w:rsid w:val="00995841"/>
    <w:rsid w:val="009A0BDB"/>
    <w:rsid w:val="009A1340"/>
    <w:rsid w:val="009A6E78"/>
    <w:rsid w:val="009B09B7"/>
    <w:rsid w:val="009B0C51"/>
    <w:rsid w:val="009B1516"/>
    <w:rsid w:val="009B213B"/>
    <w:rsid w:val="009B30CE"/>
    <w:rsid w:val="009B3D3D"/>
    <w:rsid w:val="009C6091"/>
    <w:rsid w:val="009D256B"/>
    <w:rsid w:val="009E096C"/>
    <w:rsid w:val="009E3EAA"/>
    <w:rsid w:val="00A02819"/>
    <w:rsid w:val="00A0616F"/>
    <w:rsid w:val="00A26C40"/>
    <w:rsid w:val="00A313A0"/>
    <w:rsid w:val="00A648D4"/>
    <w:rsid w:val="00AA2C75"/>
    <w:rsid w:val="00AA2F85"/>
    <w:rsid w:val="00AB10C8"/>
    <w:rsid w:val="00AB61A9"/>
    <w:rsid w:val="00AC5BAC"/>
    <w:rsid w:val="00AD326A"/>
    <w:rsid w:val="00AD380C"/>
    <w:rsid w:val="00AD4003"/>
    <w:rsid w:val="00AD6C81"/>
    <w:rsid w:val="00AD7B2C"/>
    <w:rsid w:val="00AE7113"/>
    <w:rsid w:val="00AE74B6"/>
    <w:rsid w:val="00AE7AD3"/>
    <w:rsid w:val="00AF591A"/>
    <w:rsid w:val="00AF76F6"/>
    <w:rsid w:val="00B03311"/>
    <w:rsid w:val="00B132B8"/>
    <w:rsid w:val="00B24A34"/>
    <w:rsid w:val="00B257CD"/>
    <w:rsid w:val="00B31811"/>
    <w:rsid w:val="00B34393"/>
    <w:rsid w:val="00B40203"/>
    <w:rsid w:val="00B655EA"/>
    <w:rsid w:val="00B71BD8"/>
    <w:rsid w:val="00B84ABA"/>
    <w:rsid w:val="00B863EC"/>
    <w:rsid w:val="00B87A3E"/>
    <w:rsid w:val="00BA0D98"/>
    <w:rsid w:val="00BA5B91"/>
    <w:rsid w:val="00BB0048"/>
    <w:rsid w:val="00BB1699"/>
    <w:rsid w:val="00BB6D75"/>
    <w:rsid w:val="00BC366B"/>
    <w:rsid w:val="00BC5562"/>
    <w:rsid w:val="00BC614B"/>
    <w:rsid w:val="00BC7070"/>
    <w:rsid w:val="00BD7BAA"/>
    <w:rsid w:val="00BE233B"/>
    <w:rsid w:val="00BF3612"/>
    <w:rsid w:val="00BF6678"/>
    <w:rsid w:val="00BF7175"/>
    <w:rsid w:val="00BF7625"/>
    <w:rsid w:val="00C259ED"/>
    <w:rsid w:val="00C31536"/>
    <w:rsid w:val="00C34648"/>
    <w:rsid w:val="00C3466B"/>
    <w:rsid w:val="00C3514D"/>
    <w:rsid w:val="00C4113A"/>
    <w:rsid w:val="00C744AC"/>
    <w:rsid w:val="00C87BE6"/>
    <w:rsid w:val="00C94FE3"/>
    <w:rsid w:val="00CA714F"/>
    <w:rsid w:val="00CB4D73"/>
    <w:rsid w:val="00CB69BB"/>
    <w:rsid w:val="00CD6C51"/>
    <w:rsid w:val="00CF570A"/>
    <w:rsid w:val="00CF626F"/>
    <w:rsid w:val="00D0034F"/>
    <w:rsid w:val="00D40507"/>
    <w:rsid w:val="00D4456E"/>
    <w:rsid w:val="00D50B77"/>
    <w:rsid w:val="00D54845"/>
    <w:rsid w:val="00D67EC0"/>
    <w:rsid w:val="00D70115"/>
    <w:rsid w:val="00D73BE8"/>
    <w:rsid w:val="00D81286"/>
    <w:rsid w:val="00D84547"/>
    <w:rsid w:val="00D8555B"/>
    <w:rsid w:val="00D96F53"/>
    <w:rsid w:val="00DB11F1"/>
    <w:rsid w:val="00DB5864"/>
    <w:rsid w:val="00DC6E39"/>
    <w:rsid w:val="00DF06EF"/>
    <w:rsid w:val="00DF53CF"/>
    <w:rsid w:val="00E04E29"/>
    <w:rsid w:val="00E104F1"/>
    <w:rsid w:val="00E131DF"/>
    <w:rsid w:val="00E13244"/>
    <w:rsid w:val="00E20E33"/>
    <w:rsid w:val="00E26B0F"/>
    <w:rsid w:val="00E3173E"/>
    <w:rsid w:val="00E472C1"/>
    <w:rsid w:val="00E56E67"/>
    <w:rsid w:val="00E65367"/>
    <w:rsid w:val="00E73303"/>
    <w:rsid w:val="00EC44C7"/>
    <w:rsid w:val="00EC4632"/>
    <w:rsid w:val="00EC5DBF"/>
    <w:rsid w:val="00ED67E1"/>
    <w:rsid w:val="00EE2728"/>
    <w:rsid w:val="00EF0A3A"/>
    <w:rsid w:val="00F01685"/>
    <w:rsid w:val="00F1581B"/>
    <w:rsid w:val="00F23988"/>
    <w:rsid w:val="00F25ED5"/>
    <w:rsid w:val="00F3138B"/>
    <w:rsid w:val="00F32D63"/>
    <w:rsid w:val="00F36F35"/>
    <w:rsid w:val="00F43081"/>
    <w:rsid w:val="00F436FC"/>
    <w:rsid w:val="00F60980"/>
    <w:rsid w:val="00F662BB"/>
    <w:rsid w:val="00F66DEB"/>
    <w:rsid w:val="00F7160C"/>
    <w:rsid w:val="00F732EE"/>
    <w:rsid w:val="00F76F91"/>
    <w:rsid w:val="00F773E1"/>
    <w:rsid w:val="00F96A5F"/>
    <w:rsid w:val="00FA0DE5"/>
    <w:rsid w:val="00FA28CB"/>
    <w:rsid w:val="00FB1D4B"/>
    <w:rsid w:val="00FC05E1"/>
    <w:rsid w:val="00FC32F6"/>
    <w:rsid w:val="00FE5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DFE33"/>
  <w15:chartTrackingRefBased/>
  <w15:docId w15:val="{C8E4E347-645D-4F71-9F8C-C3BD7BFD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6DE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708"/>
  </w:style>
  <w:style w:type="paragraph" w:styleId="Footer">
    <w:name w:val="footer"/>
    <w:basedOn w:val="Normal"/>
    <w:link w:val="FooterChar"/>
    <w:uiPriority w:val="99"/>
    <w:unhideWhenUsed/>
    <w:rsid w:val="0074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708"/>
  </w:style>
  <w:style w:type="table" w:styleId="TableGrid">
    <w:name w:val="Table Grid"/>
    <w:basedOn w:val="TableNormal"/>
    <w:uiPriority w:val="39"/>
    <w:rsid w:val="0034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E4E"/>
    <w:pPr>
      <w:ind w:left="720"/>
      <w:contextualSpacing/>
    </w:pPr>
  </w:style>
  <w:style w:type="character" w:styleId="Hyperlink">
    <w:name w:val="Hyperlink"/>
    <w:basedOn w:val="DefaultParagraphFont"/>
    <w:uiPriority w:val="99"/>
    <w:unhideWhenUsed/>
    <w:rsid w:val="00344E4E"/>
    <w:rPr>
      <w:color w:val="0563C1" w:themeColor="hyperlink"/>
      <w:u w:val="single"/>
    </w:rPr>
  </w:style>
  <w:style w:type="character" w:styleId="FollowedHyperlink">
    <w:name w:val="FollowedHyperlink"/>
    <w:basedOn w:val="DefaultParagraphFont"/>
    <w:uiPriority w:val="99"/>
    <w:semiHidden/>
    <w:unhideWhenUsed/>
    <w:rsid w:val="004127B8"/>
    <w:rPr>
      <w:color w:val="954F72" w:themeColor="followedHyperlink"/>
      <w:u w:val="single"/>
    </w:rPr>
  </w:style>
  <w:style w:type="paragraph" w:styleId="NoSpacing">
    <w:name w:val="No Spacing"/>
    <w:link w:val="NoSpacingChar"/>
    <w:uiPriority w:val="1"/>
    <w:qFormat/>
    <w:rsid w:val="0098650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86505"/>
    <w:rPr>
      <w:rFonts w:eastAsiaTheme="minorEastAsia"/>
      <w:lang w:val="en-US"/>
    </w:rPr>
  </w:style>
  <w:style w:type="paragraph" w:styleId="BalloonText">
    <w:name w:val="Balloon Text"/>
    <w:basedOn w:val="Normal"/>
    <w:link w:val="BalloonTextChar"/>
    <w:uiPriority w:val="99"/>
    <w:semiHidden/>
    <w:unhideWhenUsed/>
    <w:rsid w:val="00700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D1"/>
    <w:rPr>
      <w:rFonts w:ascii="Segoe UI" w:hAnsi="Segoe UI" w:cs="Segoe UI"/>
      <w:sz w:val="18"/>
      <w:szCs w:val="18"/>
    </w:rPr>
  </w:style>
  <w:style w:type="paragraph" w:styleId="NormalWeb">
    <w:name w:val="Normal (Web)"/>
    <w:basedOn w:val="Normal"/>
    <w:uiPriority w:val="99"/>
    <w:unhideWhenUsed/>
    <w:rsid w:val="002604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A1340"/>
    <w:rPr>
      <w:i/>
      <w:iCs/>
    </w:rPr>
  </w:style>
  <w:style w:type="paragraph" w:styleId="FootnoteText">
    <w:name w:val="footnote text"/>
    <w:basedOn w:val="Normal"/>
    <w:link w:val="FootnoteTextChar"/>
    <w:uiPriority w:val="99"/>
    <w:semiHidden/>
    <w:unhideWhenUsed/>
    <w:rsid w:val="00D96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53"/>
    <w:rPr>
      <w:sz w:val="20"/>
      <w:szCs w:val="20"/>
    </w:rPr>
  </w:style>
  <w:style w:type="character" w:styleId="FootnoteReference">
    <w:name w:val="footnote reference"/>
    <w:basedOn w:val="DefaultParagraphFont"/>
    <w:uiPriority w:val="99"/>
    <w:semiHidden/>
    <w:unhideWhenUsed/>
    <w:rsid w:val="00D96F53"/>
    <w:rPr>
      <w:vertAlign w:val="superscript"/>
    </w:rPr>
  </w:style>
  <w:style w:type="character" w:customStyle="1" w:styleId="UnresolvedMention">
    <w:name w:val="Unresolved Mention"/>
    <w:basedOn w:val="DefaultParagraphFont"/>
    <w:uiPriority w:val="99"/>
    <w:semiHidden/>
    <w:unhideWhenUsed/>
    <w:rsid w:val="00144079"/>
    <w:rPr>
      <w:color w:val="605E5C"/>
      <w:shd w:val="clear" w:color="auto" w:fill="E1DFDD"/>
    </w:rPr>
  </w:style>
  <w:style w:type="paragraph" w:customStyle="1" w:styleId="Default">
    <w:name w:val="Default"/>
    <w:rsid w:val="00F76F91"/>
    <w:pPr>
      <w:autoSpaceDE w:val="0"/>
      <w:autoSpaceDN w:val="0"/>
      <w:adjustRightInd w:val="0"/>
      <w:spacing w:after="0" w:line="240" w:lineRule="auto"/>
    </w:pPr>
    <w:rPr>
      <w:rFonts w:ascii="Tahoma" w:hAnsi="Tahoma" w:cs="Tahoma"/>
      <w:color w:val="000000"/>
      <w:sz w:val="24"/>
      <w:szCs w:val="24"/>
    </w:rPr>
  </w:style>
  <w:style w:type="character" w:customStyle="1" w:styleId="Heading3Char">
    <w:name w:val="Heading 3 Char"/>
    <w:basedOn w:val="DefaultParagraphFont"/>
    <w:link w:val="Heading3"/>
    <w:uiPriority w:val="9"/>
    <w:rsid w:val="00F66DEB"/>
    <w:rPr>
      <w:rFonts w:ascii="Times New Roman" w:eastAsia="Times New Roman" w:hAnsi="Times New Roman" w:cs="Times New Roman"/>
      <w:b/>
      <w:bCs/>
      <w:sz w:val="27"/>
      <w:szCs w:val="27"/>
      <w:lang w:eastAsia="en-GB"/>
    </w:rPr>
  </w:style>
  <w:style w:type="paragraph" w:customStyle="1" w:styleId="xmsonormal">
    <w:name w:val="x_msonormal"/>
    <w:basedOn w:val="Normal"/>
    <w:rsid w:val="00B655EA"/>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560">
      <w:bodyDiv w:val="1"/>
      <w:marLeft w:val="0"/>
      <w:marRight w:val="0"/>
      <w:marTop w:val="0"/>
      <w:marBottom w:val="0"/>
      <w:divBdr>
        <w:top w:val="none" w:sz="0" w:space="0" w:color="auto"/>
        <w:left w:val="none" w:sz="0" w:space="0" w:color="auto"/>
        <w:bottom w:val="none" w:sz="0" w:space="0" w:color="auto"/>
        <w:right w:val="none" w:sz="0" w:space="0" w:color="auto"/>
      </w:divBdr>
    </w:div>
    <w:div w:id="981616631">
      <w:bodyDiv w:val="1"/>
      <w:marLeft w:val="0"/>
      <w:marRight w:val="0"/>
      <w:marTop w:val="0"/>
      <w:marBottom w:val="0"/>
      <w:divBdr>
        <w:top w:val="none" w:sz="0" w:space="0" w:color="auto"/>
        <w:left w:val="none" w:sz="0" w:space="0" w:color="auto"/>
        <w:bottom w:val="none" w:sz="0" w:space="0" w:color="auto"/>
        <w:right w:val="none" w:sz="0" w:space="0" w:color="auto"/>
      </w:divBdr>
    </w:div>
    <w:div w:id="1102578057">
      <w:bodyDiv w:val="1"/>
      <w:marLeft w:val="0"/>
      <w:marRight w:val="0"/>
      <w:marTop w:val="0"/>
      <w:marBottom w:val="0"/>
      <w:divBdr>
        <w:top w:val="none" w:sz="0" w:space="0" w:color="auto"/>
        <w:left w:val="none" w:sz="0" w:space="0" w:color="auto"/>
        <w:bottom w:val="none" w:sz="0" w:space="0" w:color="auto"/>
        <w:right w:val="none" w:sz="0" w:space="0" w:color="auto"/>
      </w:divBdr>
    </w:div>
    <w:div w:id="1173882203">
      <w:bodyDiv w:val="1"/>
      <w:marLeft w:val="0"/>
      <w:marRight w:val="0"/>
      <w:marTop w:val="0"/>
      <w:marBottom w:val="0"/>
      <w:divBdr>
        <w:top w:val="none" w:sz="0" w:space="0" w:color="auto"/>
        <w:left w:val="none" w:sz="0" w:space="0" w:color="auto"/>
        <w:bottom w:val="none" w:sz="0" w:space="0" w:color="auto"/>
        <w:right w:val="none" w:sz="0" w:space="0" w:color="auto"/>
      </w:divBdr>
    </w:div>
    <w:div w:id="1566068303">
      <w:bodyDiv w:val="1"/>
      <w:marLeft w:val="0"/>
      <w:marRight w:val="0"/>
      <w:marTop w:val="0"/>
      <w:marBottom w:val="0"/>
      <w:divBdr>
        <w:top w:val="none" w:sz="0" w:space="0" w:color="auto"/>
        <w:left w:val="none" w:sz="0" w:space="0" w:color="auto"/>
        <w:bottom w:val="none" w:sz="0" w:space="0" w:color="auto"/>
        <w:right w:val="none" w:sz="0" w:space="0" w:color="auto"/>
      </w:divBdr>
    </w:div>
    <w:div w:id="1654678107">
      <w:bodyDiv w:val="1"/>
      <w:marLeft w:val="0"/>
      <w:marRight w:val="0"/>
      <w:marTop w:val="0"/>
      <w:marBottom w:val="0"/>
      <w:divBdr>
        <w:top w:val="none" w:sz="0" w:space="0" w:color="auto"/>
        <w:left w:val="none" w:sz="0" w:space="0" w:color="auto"/>
        <w:bottom w:val="none" w:sz="0" w:space="0" w:color="auto"/>
        <w:right w:val="none" w:sz="0" w:space="0" w:color="auto"/>
      </w:divBdr>
    </w:div>
    <w:div w:id="1831604848">
      <w:bodyDiv w:val="1"/>
      <w:marLeft w:val="0"/>
      <w:marRight w:val="0"/>
      <w:marTop w:val="0"/>
      <w:marBottom w:val="0"/>
      <w:divBdr>
        <w:top w:val="none" w:sz="0" w:space="0" w:color="auto"/>
        <w:left w:val="none" w:sz="0" w:space="0" w:color="auto"/>
        <w:bottom w:val="none" w:sz="0" w:space="0" w:color="auto"/>
        <w:right w:val="none" w:sz="0" w:space="0" w:color="auto"/>
      </w:divBdr>
    </w:div>
    <w:div w:id="213837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www.gov.uk/government/publications/reception-baseline-assessment-framewor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s://implicit.harvard.edu/implicit/takeatest.html" TargetMode="External"/><Relationship Id="rId7" Type="http://schemas.openxmlformats.org/officeDocument/2006/relationships/endnotes" Target="endnotes.xml"/><Relationship Id="rId12" Type="http://schemas.openxmlformats.org/officeDocument/2006/relationships/hyperlink" Target="https://education.gov.scot/parentzone/Documents/nih058-schematic-play-sketch.pdf" TargetMode="External"/><Relationship Id="rId17" Type="http://schemas.microsoft.com/office/2007/relationships/diagramDrawing" Target="diagrams/drawing1.xml"/><Relationship Id="rId25" Type="http://schemas.openxmlformats.org/officeDocument/2006/relationships/hyperlink" Target="https://www.gov.uk/government/publications/reception-baseline-assessment-framework" TargetMode="External"/><Relationship Id="rId33" Type="http://schemas.openxmlformats.org/officeDocument/2006/relationships/hyperlink" Target="https://www.gov.uk/government/publications/early-adopter-schools-eyfs-profile-handboo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www.gov.uk/government/publications/early-years-inspection-handbook-e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cambslearntogether.co.uk/asset-library/imported-assets/Progress%20check%20guidance%20EYFS.pdf" TargetMode="External"/><Relationship Id="rId32" Type="http://schemas.openxmlformats.org/officeDocument/2006/relationships/hyperlink" Target="https://www.youtube.com/watch?v=zFtcBdknyCI&amp;list=PL6gGtLyXoeq9eWA31dGs2RmsAM8jDhDXs&amp;index=2&amp;t=0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6.png"/><Relationship Id="rId28" Type="http://schemas.openxmlformats.org/officeDocument/2006/relationships/hyperlink" Target="https://juliangrenier.blogspot.com" TargetMode="External"/><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diagramLayout" Target="diagrams/layout2.xml"/><Relationship Id="rId31" Type="http://schemas.openxmlformats.org/officeDocument/2006/relationships/hyperlink" Target="https://www.gov.uk/government/publications/reception-baseline-assessment-framewor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www.gov.uk/government/publications/early-years-foundation-stage-profile-handbook" TargetMode="External"/><Relationship Id="rId30" Type="http://schemas.openxmlformats.org/officeDocument/2006/relationships/hyperlink" Target="https://www.gov.uk/government/publications/beyond-levels-alternative-assessment-approaches-developed-by-teaching-schools" TargetMode="External"/><Relationship Id="rId35" Type="http://schemas.openxmlformats.org/officeDocument/2006/relationships/hyperlink" Target="https://education.gov.scot/media/3bjpr3wa/realisingtheambi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80336B-5903-474A-BB39-F7AC363B8F64}" type="doc">
      <dgm:prSet loTypeId="urn:microsoft.com/office/officeart/2005/8/layout/pyramid4" loCatId="pyramid" qsTypeId="urn:microsoft.com/office/officeart/2005/8/quickstyle/simple1" qsCatId="simple" csTypeId="urn:microsoft.com/office/officeart/2005/8/colors/colorful4" csCatId="colorful" phldr="1"/>
      <dgm:spPr/>
      <dgm:t>
        <a:bodyPr/>
        <a:lstStyle/>
        <a:p>
          <a:endParaRPr lang="en-GB"/>
        </a:p>
      </dgm:t>
    </dgm:pt>
    <dgm:pt modelId="{43344DB9-382C-47CB-A6C1-451EC25E726C}">
      <dgm:prSet phldrT="[Text]" custT="1"/>
      <dgm:spPr/>
      <dgm:t>
        <a:bodyPr/>
        <a:lstStyle/>
        <a:p>
          <a:r>
            <a:rPr lang="en-GB" sz="1000"/>
            <a:t>Child</a:t>
          </a:r>
        </a:p>
      </dgm:t>
    </dgm:pt>
    <dgm:pt modelId="{6EFE70C8-F4FE-4BB5-9BD4-12D7199F69E3}" type="parTrans" cxnId="{83CDC129-980B-4D7D-BA9D-04DC62CBD245}">
      <dgm:prSet/>
      <dgm:spPr/>
      <dgm:t>
        <a:bodyPr/>
        <a:lstStyle/>
        <a:p>
          <a:endParaRPr lang="en-GB"/>
        </a:p>
      </dgm:t>
    </dgm:pt>
    <dgm:pt modelId="{E988EFB9-99D1-4A96-9B89-9C492A229107}" type="sibTrans" cxnId="{83CDC129-980B-4D7D-BA9D-04DC62CBD245}">
      <dgm:prSet/>
      <dgm:spPr/>
      <dgm:t>
        <a:bodyPr/>
        <a:lstStyle/>
        <a:p>
          <a:endParaRPr lang="en-GB"/>
        </a:p>
      </dgm:t>
    </dgm:pt>
    <dgm:pt modelId="{0E6F748A-921B-4D78-8872-FA79AA672B7F}">
      <dgm:prSet phldrT="[Text]" custT="1"/>
      <dgm:spPr/>
      <dgm:t>
        <a:bodyPr/>
        <a:lstStyle/>
        <a:p>
          <a:r>
            <a:rPr lang="en-GB" sz="800"/>
            <a:t>Parent</a:t>
          </a:r>
        </a:p>
      </dgm:t>
    </dgm:pt>
    <dgm:pt modelId="{758DDE01-9206-449B-86AE-5A76E8F83AC1}" type="parTrans" cxnId="{7490E3C3-162A-4ABA-8D2F-D32614C7657D}">
      <dgm:prSet/>
      <dgm:spPr/>
      <dgm:t>
        <a:bodyPr/>
        <a:lstStyle/>
        <a:p>
          <a:endParaRPr lang="en-GB"/>
        </a:p>
      </dgm:t>
    </dgm:pt>
    <dgm:pt modelId="{627CAA34-85D1-4721-8D7A-1F9AC3799AD4}" type="sibTrans" cxnId="{7490E3C3-162A-4ABA-8D2F-D32614C7657D}">
      <dgm:prSet/>
      <dgm:spPr/>
      <dgm:t>
        <a:bodyPr/>
        <a:lstStyle/>
        <a:p>
          <a:endParaRPr lang="en-GB"/>
        </a:p>
      </dgm:t>
    </dgm:pt>
    <dgm:pt modelId="{7C67C13B-C7A7-4B1C-AEF3-77FAC2EDD82B}">
      <dgm:prSet phldrT="[Text]"/>
      <dgm:spPr/>
      <dgm:t>
        <a:bodyPr/>
        <a:lstStyle/>
        <a:p>
          <a:endParaRPr lang="en-GB"/>
        </a:p>
      </dgm:t>
    </dgm:pt>
    <dgm:pt modelId="{5DB78A68-A73C-436C-8AF4-53C55E2E8D62}" type="parTrans" cxnId="{404C446D-9AB1-4C06-A745-BFCA23372A28}">
      <dgm:prSet/>
      <dgm:spPr/>
      <dgm:t>
        <a:bodyPr/>
        <a:lstStyle/>
        <a:p>
          <a:endParaRPr lang="en-GB"/>
        </a:p>
      </dgm:t>
    </dgm:pt>
    <dgm:pt modelId="{0BC5736C-0E30-42B9-9102-4D293A30F53C}" type="sibTrans" cxnId="{404C446D-9AB1-4C06-A745-BFCA23372A28}">
      <dgm:prSet/>
      <dgm:spPr/>
      <dgm:t>
        <a:bodyPr/>
        <a:lstStyle/>
        <a:p>
          <a:endParaRPr lang="en-GB"/>
        </a:p>
      </dgm:t>
    </dgm:pt>
    <dgm:pt modelId="{AFB91042-D0E8-4B16-9FA3-D0298618770F}">
      <dgm:prSet phldrT="[Text]" custT="1"/>
      <dgm:spPr/>
      <dgm:t>
        <a:bodyPr/>
        <a:lstStyle/>
        <a:p>
          <a:r>
            <a:rPr lang="en-GB" sz="800"/>
            <a:t>Practit-ioner</a:t>
          </a:r>
        </a:p>
      </dgm:t>
    </dgm:pt>
    <dgm:pt modelId="{6A2A96DE-6E92-46CA-BD30-E9BFADED8E47}" type="parTrans" cxnId="{D157D921-5BAA-418E-A2B2-43DA65AB3DFA}">
      <dgm:prSet/>
      <dgm:spPr/>
      <dgm:t>
        <a:bodyPr/>
        <a:lstStyle/>
        <a:p>
          <a:endParaRPr lang="en-GB"/>
        </a:p>
      </dgm:t>
    </dgm:pt>
    <dgm:pt modelId="{24C7FF11-8045-4CBF-882F-BB34BB5B2387}" type="sibTrans" cxnId="{D157D921-5BAA-418E-A2B2-43DA65AB3DFA}">
      <dgm:prSet/>
      <dgm:spPr/>
      <dgm:t>
        <a:bodyPr/>
        <a:lstStyle/>
        <a:p>
          <a:endParaRPr lang="en-GB"/>
        </a:p>
      </dgm:t>
    </dgm:pt>
    <dgm:pt modelId="{4DED176D-82A9-4BF2-8DBB-6F32193117CF}" type="pres">
      <dgm:prSet presAssocID="{6A80336B-5903-474A-BB39-F7AC363B8F64}" presName="compositeShape" presStyleCnt="0">
        <dgm:presLayoutVars>
          <dgm:chMax val="9"/>
          <dgm:dir/>
          <dgm:resizeHandles val="exact"/>
        </dgm:presLayoutVars>
      </dgm:prSet>
      <dgm:spPr/>
      <dgm:t>
        <a:bodyPr/>
        <a:lstStyle/>
        <a:p>
          <a:endParaRPr lang="en-GB"/>
        </a:p>
      </dgm:t>
    </dgm:pt>
    <dgm:pt modelId="{504089C5-7262-4867-8B56-0226718894C6}" type="pres">
      <dgm:prSet presAssocID="{6A80336B-5903-474A-BB39-F7AC363B8F64}" presName="triangle1" presStyleLbl="node1" presStyleIdx="0" presStyleCnt="4" custScaleX="97886">
        <dgm:presLayoutVars>
          <dgm:bulletEnabled val="1"/>
        </dgm:presLayoutVars>
      </dgm:prSet>
      <dgm:spPr/>
      <dgm:t>
        <a:bodyPr/>
        <a:lstStyle/>
        <a:p>
          <a:endParaRPr lang="en-GB"/>
        </a:p>
      </dgm:t>
    </dgm:pt>
    <dgm:pt modelId="{F5978BA0-6CC6-4600-A4F8-68FCF341618B}" type="pres">
      <dgm:prSet presAssocID="{6A80336B-5903-474A-BB39-F7AC363B8F64}" presName="triangle2" presStyleLbl="node1" presStyleIdx="1" presStyleCnt="4">
        <dgm:presLayoutVars>
          <dgm:bulletEnabled val="1"/>
        </dgm:presLayoutVars>
      </dgm:prSet>
      <dgm:spPr/>
      <dgm:t>
        <a:bodyPr/>
        <a:lstStyle/>
        <a:p>
          <a:endParaRPr lang="en-GB"/>
        </a:p>
      </dgm:t>
    </dgm:pt>
    <dgm:pt modelId="{9DD9E99A-2C59-4E2B-8495-5D08501C6617}" type="pres">
      <dgm:prSet presAssocID="{6A80336B-5903-474A-BB39-F7AC363B8F64}" presName="triangle3" presStyleLbl="node1" presStyleIdx="2" presStyleCnt="4" custLinFactNeighborY="1097">
        <dgm:presLayoutVars>
          <dgm:bulletEnabled val="1"/>
        </dgm:presLayoutVars>
      </dgm:prSet>
      <dgm:spPr/>
      <dgm:t>
        <a:bodyPr/>
        <a:lstStyle/>
        <a:p>
          <a:endParaRPr lang="en-GB"/>
        </a:p>
      </dgm:t>
    </dgm:pt>
    <dgm:pt modelId="{E4F3114D-62D1-4DFA-A4F6-7651587E87C2}" type="pres">
      <dgm:prSet presAssocID="{6A80336B-5903-474A-BB39-F7AC363B8F64}" presName="triangle4" presStyleLbl="node1" presStyleIdx="3" presStyleCnt="4">
        <dgm:presLayoutVars>
          <dgm:bulletEnabled val="1"/>
        </dgm:presLayoutVars>
      </dgm:prSet>
      <dgm:spPr/>
      <dgm:t>
        <a:bodyPr/>
        <a:lstStyle/>
        <a:p>
          <a:endParaRPr lang="en-GB"/>
        </a:p>
      </dgm:t>
    </dgm:pt>
  </dgm:ptLst>
  <dgm:cxnLst>
    <dgm:cxn modelId="{83CDC129-980B-4D7D-BA9D-04DC62CBD245}" srcId="{6A80336B-5903-474A-BB39-F7AC363B8F64}" destId="{43344DB9-382C-47CB-A6C1-451EC25E726C}" srcOrd="0" destOrd="0" parTransId="{6EFE70C8-F4FE-4BB5-9BD4-12D7199F69E3}" sibTransId="{E988EFB9-99D1-4A96-9B89-9C492A229107}"/>
    <dgm:cxn modelId="{FABF321D-814A-40B7-8341-C20BA50E1C5C}" type="presOf" srcId="{0E6F748A-921B-4D78-8872-FA79AA672B7F}" destId="{F5978BA0-6CC6-4600-A4F8-68FCF341618B}" srcOrd="0" destOrd="0" presId="urn:microsoft.com/office/officeart/2005/8/layout/pyramid4"/>
    <dgm:cxn modelId="{09BB53D7-3CE7-4F0D-A208-D174788FA808}" type="presOf" srcId="{6A80336B-5903-474A-BB39-F7AC363B8F64}" destId="{4DED176D-82A9-4BF2-8DBB-6F32193117CF}" srcOrd="0" destOrd="0" presId="urn:microsoft.com/office/officeart/2005/8/layout/pyramid4"/>
    <dgm:cxn modelId="{404C446D-9AB1-4C06-A745-BFCA23372A28}" srcId="{6A80336B-5903-474A-BB39-F7AC363B8F64}" destId="{7C67C13B-C7A7-4B1C-AEF3-77FAC2EDD82B}" srcOrd="2" destOrd="0" parTransId="{5DB78A68-A73C-436C-8AF4-53C55E2E8D62}" sibTransId="{0BC5736C-0E30-42B9-9102-4D293A30F53C}"/>
    <dgm:cxn modelId="{23B08ED4-F1DB-4D97-8F53-E4D81F0CFC1B}" type="presOf" srcId="{43344DB9-382C-47CB-A6C1-451EC25E726C}" destId="{504089C5-7262-4867-8B56-0226718894C6}" srcOrd="0" destOrd="0" presId="urn:microsoft.com/office/officeart/2005/8/layout/pyramid4"/>
    <dgm:cxn modelId="{7490E3C3-162A-4ABA-8D2F-D32614C7657D}" srcId="{6A80336B-5903-474A-BB39-F7AC363B8F64}" destId="{0E6F748A-921B-4D78-8872-FA79AA672B7F}" srcOrd="1" destOrd="0" parTransId="{758DDE01-9206-449B-86AE-5A76E8F83AC1}" sibTransId="{627CAA34-85D1-4721-8D7A-1F9AC3799AD4}"/>
    <dgm:cxn modelId="{9CE77476-9B55-4C82-90A5-F837521748CF}" type="presOf" srcId="{AFB91042-D0E8-4B16-9FA3-D0298618770F}" destId="{E4F3114D-62D1-4DFA-A4F6-7651587E87C2}" srcOrd="0" destOrd="0" presId="urn:microsoft.com/office/officeart/2005/8/layout/pyramid4"/>
    <dgm:cxn modelId="{D157D921-5BAA-418E-A2B2-43DA65AB3DFA}" srcId="{6A80336B-5903-474A-BB39-F7AC363B8F64}" destId="{AFB91042-D0E8-4B16-9FA3-D0298618770F}" srcOrd="3" destOrd="0" parTransId="{6A2A96DE-6E92-46CA-BD30-E9BFADED8E47}" sibTransId="{24C7FF11-8045-4CBF-882F-BB34BB5B2387}"/>
    <dgm:cxn modelId="{DAC9D84A-0395-4C14-A67C-3395029F30E3}" type="presOf" srcId="{7C67C13B-C7A7-4B1C-AEF3-77FAC2EDD82B}" destId="{9DD9E99A-2C59-4E2B-8495-5D08501C6617}" srcOrd="0" destOrd="0" presId="urn:microsoft.com/office/officeart/2005/8/layout/pyramid4"/>
    <dgm:cxn modelId="{40A07933-3224-4CA2-A6E3-0A61F9A1F73D}" type="presParOf" srcId="{4DED176D-82A9-4BF2-8DBB-6F32193117CF}" destId="{504089C5-7262-4867-8B56-0226718894C6}" srcOrd="0" destOrd="0" presId="urn:microsoft.com/office/officeart/2005/8/layout/pyramid4"/>
    <dgm:cxn modelId="{CD4C1EC8-D02D-4DE1-963A-D5777A0FA2B9}" type="presParOf" srcId="{4DED176D-82A9-4BF2-8DBB-6F32193117CF}" destId="{F5978BA0-6CC6-4600-A4F8-68FCF341618B}" srcOrd="1" destOrd="0" presId="urn:microsoft.com/office/officeart/2005/8/layout/pyramid4"/>
    <dgm:cxn modelId="{FD93BFAD-C13F-424F-AD71-B9F3FB3559F2}" type="presParOf" srcId="{4DED176D-82A9-4BF2-8DBB-6F32193117CF}" destId="{9DD9E99A-2C59-4E2B-8495-5D08501C6617}" srcOrd="2" destOrd="0" presId="urn:microsoft.com/office/officeart/2005/8/layout/pyramid4"/>
    <dgm:cxn modelId="{66603AF7-9835-47CB-B3C9-90352985A021}" type="presParOf" srcId="{4DED176D-82A9-4BF2-8DBB-6F32193117CF}" destId="{E4F3114D-62D1-4DFA-A4F6-7651587E87C2}" srcOrd="3" destOrd="0" presId="urn:microsoft.com/office/officeart/2005/8/layout/pyramid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FE35D2-66D4-4B32-BD1D-951A1B02F1DC}"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en-GB"/>
        </a:p>
      </dgm:t>
    </dgm:pt>
    <dgm:pt modelId="{9FAD2B69-4F9A-43D8-BFB2-10FE7A2AE76D}">
      <dgm:prSet phldrT="[Text]"/>
      <dgm:spPr/>
      <dgm:t>
        <a:bodyPr/>
        <a:lstStyle/>
        <a:p>
          <a:r>
            <a:rPr lang="en-GB"/>
            <a:t>Summative assessments</a:t>
          </a:r>
        </a:p>
      </dgm:t>
    </dgm:pt>
    <dgm:pt modelId="{1A53DF5A-64FC-4CF7-B9B4-58918D5BAE4D}" type="parTrans" cxnId="{888D99A2-1C82-4198-8337-4D6F344BB480}">
      <dgm:prSet/>
      <dgm:spPr/>
      <dgm:t>
        <a:bodyPr/>
        <a:lstStyle/>
        <a:p>
          <a:endParaRPr lang="en-GB"/>
        </a:p>
      </dgm:t>
    </dgm:pt>
    <dgm:pt modelId="{A206C0E7-5B70-4599-8FAC-08229EDEB967}" type="sibTrans" cxnId="{888D99A2-1C82-4198-8337-4D6F344BB480}">
      <dgm:prSet/>
      <dgm:spPr/>
      <dgm:t>
        <a:bodyPr/>
        <a:lstStyle/>
        <a:p>
          <a:endParaRPr lang="en-GB"/>
        </a:p>
      </dgm:t>
    </dgm:pt>
    <dgm:pt modelId="{39EC6F5A-F067-41C9-B13D-D3FBDA5574EF}">
      <dgm:prSet phldrT="[Text]"/>
      <dgm:spPr/>
      <dgm:t>
        <a:bodyPr/>
        <a:lstStyle/>
        <a:p>
          <a:r>
            <a:rPr lang="en-GB"/>
            <a:t>Formative assessments</a:t>
          </a:r>
        </a:p>
      </dgm:t>
    </dgm:pt>
    <dgm:pt modelId="{E5236F68-30F5-4C21-9758-791790E1403C}" type="parTrans" cxnId="{4BCE64CF-E508-4F4C-ADFB-6EA0F4EC26FA}">
      <dgm:prSet/>
      <dgm:spPr/>
      <dgm:t>
        <a:bodyPr/>
        <a:lstStyle/>
        <a:p>
          <a:endParaRPr lang="en-GB"/>
        </a:p>
      </dgm:t>
    </dgm:pt>
    <dgm:pt modelId="{E010B79F-81A7-4598-A4DF-5CA499A3F972}" type="sibTrans" cxnId="{4BCE64CF-E508-4F4C-ADFB-6EA0F4EC26FA}">
      <dgm:prSet/>
      <dgm:spPr/>
      <dgm:t>
        <a:bodyPr/>
        <a:lstStyle/>
        <a:p>
          <a:endParaRPr lang="en-GB"/>
        </a:p>
      </dgm:t>
    </dgm:pt>
    <dgm:pt modelId="{75BD7085-8385-43EA-B276-1CB875F9BE44}">
      <dgm:prSet phldrT="[Text]"/>
      <dgm:spPr/>
      <dgm:t>
        <a:bodyPr/>
        <a:lstStyle/>
        <a:p>
          <a:r>
            <a:rPr lang="en-GB"/>
            <a:t>Observations</a:t>
          </a:r>
        </a:p>
      </dgm:t>
    </dgm:pt>
    <dgm:pt modelId="{90FD4FCA-CFA1-44E0-8509-E7B661C275F0}" type="parTrans" cxnId="{A7D68BC5-7BAF-46A5-9EB1-F4D61F20E3E8}">
      <dgm:prSet/>
      <dgm:spPr/>
      <dgm:t>
        <a:bodyPr/>
        <a:lstStyle/>
        <a:p>
          <a:endParaRPr lang="en-GB"/>
        </a:p>
      </dgm:t>
    </dgm:pt>
    <dgm:pt modelId="{DEBBB69E-EEE8-4582-AF81-FE9D6965C53C}" type="sibTrans" cxnId="{A7D68BC5-7BAF-46A5-9EB1-F4D61F20E3E8}">
      <dgm:prSet/>
      <dgm:spPr/>
      <dgm:t>
        <a:bodyPr/>
        <a:lstStyle/>
        <a:p>
          <a:endParaRPr lang="en-GB"/>
        </a:p>
      </dgm:t>
    </dgm:pt>
    <dgm:pt modelId="{55E6B7DB-901E-466C-BB14-A81676A348D7}">
      <dgm:prSet phldrT="[Text]" custT="1"/>
      <dgm:spPr/>
      <dgm:t>
        <a:bodyPr/>
        <a:lstStyle/>
        <a:p>
          <a:r>
            <a:rPr lang="en-GB" sz="1000"/>
            <a:t>The child</a:t>
          </a:r>
        </a:p>
      </dgm:t>
    </dgm:pt>
    <dgm:pt modelId="{5EF6238F-3EB4-4297-888F-0A8EAEA2EFEE}" type="parTrans" cxnId="{76A9F30F-03A7-4535-92ED-BED2FC9DD661}">
      <dgm:prSet/>
      <dgm:spPr/>
      <dgm:t>
        <a:bodyPr/>
        <a:lstStyle/>
        <a:p>
          <a:endParaRPr lang="en-GB"/>
        </a:p>
      </dgm:t>
    </dgm:pt>
    <dgm:pt modelId="{09B11CAB-3ABF-4DCD-ADC4-FE3B1709D0BD}" type="sibTrans" cxnId="{76A9F30F-03A7-4535-92ED-BED2FC9DD661}">
      <dgm:prSet/>
      <dgm:spPr/>
      <dgm:t>
        <a:bodyPr/>
        <a:lstStyle/>
        <a:p>
          <a:endParaRPr lang="en-GB"/>
        </a:p>
      </dgm:t>
    </dgm:pt>
    <dgm:pt modelId="{9B5D648F-045B-43AA-86E3-80715F5382D7}" type="pres">
      <dgm:prSet presAssocID="{95FE35D2-66D4-4B32-BD1D-951A1B02F1DC}" presName="Name0" presStyleCnt="0">
        <dgm:presLayoutVars>
          <dgm:chMax val="7"/>
          <dgm:resizeHandles val="exact"/>
        </dgm:presLayoutVars>
      </dgm:prSet>
      <dgm:spPr/>
      <dgm:t>
        <a:bodyPr/>
        <a:lstStyle/>
        <a:p>
          <a:endParaRPr lang="en-GB"/>
        </a:p>
      </dgm:t>
    </dgm:pt>
    <dgm:pt modelId="{15B12117-2AD4-454F-8978-69932AEA40DD}" type="pres">
      <dgm:prSet presAssocID="{95FE35D2-66D4-4B32-BD1D-951A1B02F1DC}" presName="comp1" presStyleCnt="0"/>
      <dgm:spPr/>
    </dgm:pt>
    <dgm:pt modelId="{19063EE3-47AB-4A69-9E31-37954D0A83AA}" type="pres">
      <dgm:prSet presAssocID="{95FE35D2-66D4-4B32-BD1D-951A1B02F1DC}" presName="circle1" presStyleLbl="node1" presStyleIdx="0" presStyleCnt="4"/>
      <dgm:spPr/>
      <dgm:t>
        <a:bodyPr/>
        <a:lstStyle/>
        <a:p>
          <a:endParaRPr lang="en-GB"/>
        </a:p>
      </dgm:t>
    </dgm:pt>
    <dgm:pt modelId="{A5F67F60-D406-4E1C-973F-8F257E41AB0A}" type="pres">
      <dgm:prSet presAssocID="{95FE35D2-66D4-4B32-BD1D-951A1B02F1DC}" presName="c1text" presStyleLbl="node1" presStyleIdx="0" presStyleCnt="4">
        <dgm:presLayoutVars>
          <dgm:bulletEnabled val="1"/>
        </dgm:presLayoutVars>
      </dgm:prSet>
      <dgm:spPr/>
      <dgm:t>
        <a:bodyPr/>
        <a:lstStyle/>
        <a:p>
          <a:endParaRPr lang="en-GB"/>
        </a:p>
      </dgm:t>
    </dgm:pt>
    <dgm:pt modelId="{93659F7D-9A76-45E2-901D-12389C316710}" type="pres">
      <dgm:prSet presAssocID="{95FE35D2-66D4-4B32-BD1D-951A1B02F1DC}" presName="comp2" presStyleCnt="0"/>
      <dgm:spPr/>
    </dgm:pt>
    <dgm:pt modelId="{24A4AB65-3144-46F5-B39E-DCFE49B407BD}" type="pres">
      <dgm:prSet presAssocID="{95FE35D2-66D4-4B32-BD1D-951A1B02F1DC}" presName="circle2" presStyleLbl="node1" presStyleIdx="1" presStyleCnt="4"/>
      <dgm:spPr/>
      <dgm:t>
        <a:bodyPr/>
        <a:lstStyle/>
        <a:p>
          <a:endParaRPr lang="en-GB"/>
        </a:p>
      </dgm:t>
    </dgm:pt>
    <dgm:pt modelId="{F95FFF38-D99A-4D58-92D5-FD25BEAB195E}" type="pres">
      <dgm:prSet presAssocID="{95FE35D2-66D4-4B32-BD1D-951A1B02F1DC}" presName="c2text" presStyleLbl="node1" presStyleIdx="1" presStyleCnt="4">
        <dgm:presLayoutVars>
          <dgm:bulletEnabled val="1"/>
        </dgm:presLayoutVars>
      </dgm:prSet>
      <dgm:spPr/>
      <dgm:t>
        <a:bodyPr/>
        <a:lstStyle/>
        <a:p>
          <a:endParaRPr lang="en-GB"/>
        </a:p>
      </dgm:t>
    </dgm:pt>
    <dgm:pt modelId="{AC8F345D-5C04-43C7-B171-9A3CAD0AC853}" type="pres">
      <dgm:prSet presAssocID="{95FE35D2-66D4-4B32-BD1D-951A1B02F1DC}" presName="comp3" presStyleCnt="0"/>
      <dgm:spPr/>
    </dgm:pt>
    <dgm:pt modelId="{66DD8C7F-4473-41C1-86BE-EE89C01AA5AF}" type="pres">
      <dgm:prSet presAssocID="{95FE35D2-66D4-4B32-BD1D-951A1B02F1DC}" presName="circle3" presStyleLbl="node1" presStyleIdx="2" presStyleCnt="4"/>
      <dgm:spPr/>
      <dgm:t>
        <a:bodyPr/>
        <a:lstStyle/>
        <a:p>
          <a:endParaRPr lang="en-GB"/>
        </a:p>
      </dgm:t>
    </dgm:pt>
    <dgm:pt modelId="{CE82D30C-EED4-4AB9-825F-2B2BCAEBDB44}" type="pres">
      <dgm:prSet presAssocID="{95FE35D2-66D4-4B32-BD1D-951A1B02F1DC}" presName="c3text" presStyleLbl="node1" presStyleIdx="2" presStyleCnt="4">
        <dgm:presLayoutVars>
          <dgm:bulletEnabled val="1"/>
        </dgm:presLayoutVars>
      </dgm:prSet>
      <dgm:spPr/>
      <dgm:t>
        <a:bodyPr/>
        <a:lstStyle/>
        <a:p>
          <a:endParaRPr lang="en-GB"/>
        </a:p>
      </dgm:t>
    </dgm:pt>
    <dgm:pt modelId="{154971A2-F779-4D27-968E-98F2CDA9F626}" type="pres">
      <dgm:prSet presAssocID="{95FE35D2-66D4-4B32-BD1D-951A1B02F1DC}" presName="comp4" presStyleCnt="0"/>
      <dgm:spPr/>
    </dgm:pt>
    <dgm:pt modelId="{21F5FEC6-3B4E-4F04-8EE9-466E2E5CB300}" type="pres">
      <dgm:prSet presAssocID="{95FE35D2-66D4-4B32-BD1D-951A1B02F1DC}" presName="circle4" presStyleLbl="node1" presStyleIdx="3" presStyleCnt="4"/>
      <dgm:spPr/>
      <dgm:t>
        <a:bodyPr/>
        <a:lstStyle/>
        <a:p>
          <a:endParaRPr lang="en-GB"/>
        </a:p>
      </dgm:t>
    </dgm:pt>
    <dgm:pt modelId="{ECF35041-CF30-4BAB-BF43-C2761764CBF9}" type="pres">
      <dgm:prSet presAssocID="{95FE35D2-66D4-4B32-BD1D-951A1B02F1DC}" presName="c4text" presStyleLbl="node1" presStyleIdx="3" presStyleCnt="4">
        <dgm:presLayoutVars>
          <dgm:bulletEnabled val="1"/>
        </dgm:presLayoutVars>
      </dgm:prSet>
      <dgm:spPr/>
      <dgm:t>
        <a:bodyPr/>
        <a:lstStyle/>
        <a:p>
          <a:endParaRPr lang="en-GB"/>
        </a:p>
      </dgm:t>
    </dgm:pt>
  </dgm:ptLst>
  <dgm:cxnLst>
    <dgm:cxn modelId="{BA0BED9B-83A6-4ED6-BCDD-88B038C4893F}" type="presOf" srcId="{55E6B7DB-901E-466C-BB14-A81676A348D7}" destId="{21F5FEC6-3B4E-4F04-8EE9-466E2E5CB300}" srcOrd="0" destOrd="0" presId="urn:microsoft.com/office/officeart/2005/8/layout/venn2"/>
    <dgm:cxn modelId="{34728F4F-251B-4947-9835-93AB24BAB147}" type="presOf" srcId="{9FAD2B69-4F9A-43D8-BFB2-10FE7A2AE76D}" destId="{19063EE3-47AB-4A69-9E31-37954D0A83AA}" srcOrd="0" destOrd="0" presId="urn:microsoft.com/office/officeart/2005/8/layout/venn2"/>
    <dgm:cxn modelId="{523BFE4F-6329-4BE9-9AFD-51C83A4F84EB}" type="presOf" srcId="{95FE35D2-66D4-4B32-BD1D-951A1B02F1DC}" destId="{9B5D648F-045B-43AA-86E3-80715F5382D7}" srcOrd="0" destOrd="0" presId="urn:microsoft.com/office/officeart/2005/8/layout/venn2"/>
    <dgm:cxn modelId="{02B3A243-7438-4982-9AA1-4775E2052213}" type="presOf" srcId="{9FAD2B69-4F9A-43D8-BFB2-10FE7A2AE76D}" destId="{A5F67F60-D406-4E1C-973F-8F257E41AB0A}" srcOrd="1" destOrd="0" presId="urn:microsoft.com/office/officeart/2005/8/layout/venn2"/>
    <dgm:cxn modelId="{7B82025E-F947-42EA-8921-11AC00720562}" type="presOf" srcId="{75BD7085-8385-43EA-B276-1CB875F9BE44}" destId="{CE82D30C-EED4-4AB9-825F-2B2BCAEBDB44}" srcOrd="1" destOrd="0" presId="urn:microsoft.com/office/officeart/2005/8/layout/venn2"/>
    <dgm:cxn modelId="{8820C980-03B8-4D51-9FDC-016460F3E3B3}" type="presOf" srcId="{39EC6F5A-F067-41C9-B13D-D3FBDA5574EF}" destId="{24A4AB65-3144-46F5-B39E-DCFE49B407BD}" srcOrd="0" destOrd="0" presId="urn:microsoft.com/office/officeart/2005/8/layout/venn2"/>
    <dgm:cxn modelId="{F8C752F9-A51E-4C29-99E7-001E18C96B66}" type="presOf" srcId="{39EC6F5A-F067-41C9-B13D-D3FBDA5574EF}" destId="{F95FFF38-D99A-4D58-92D5-FD25BEAB195E}" srcOrd="1" destOrd="0" presId="urn:microsoft.com/office/officeart/2005/8/layout/venn2"/>
    <dgm:cxn modelId="{A3050F27-6462-4EC9-B668-0466527967C7}" type="presOf" srcId="{75BD7085-8385-43EA-B276-1CB875F9BE44}" destId="{66DD8C7F-4473-41C1-86BE-EE89C01AA5AF}" srcOrd="0" destOrd="0" presId="urn:microsoft.com/office/officeart/2005/8/layout/venn2"/>
    <dgm:cxn modelId="{4BCE64CF-E508-4F4C-ADFB-6EA0F4EC26FA}" srcId="{95FE35D2-66D4-4B32-BD1D-951A1B02F1DC}" destId="{39EC6F5A-F067-41C9-B13D-D3FBDA5574EF}" srcOrd="1" destOrd="0" parTransId="{E5236F68-30F5-4C21-9758-791790E1403C}" sibTransId="{E010B79F-81A7-4598-A4DF-5CA499A3F972}"/>
    <dgm:cxn modelId="{888D99A2-1C82-4198-8337-4D6F344BB480}" srcId="{95FE35D2-66D4-4B32-BD1D-951A1B02F1DC}" destId="{9FAD2B69-4F9A-43D8-BFB2-10FE7A2AE76D}" srcOrd="0" destOrd="0" parTransId="{1A53DF5A-64FC-4CF7-B9B4-58918D5BAE4D}" sibTransId="{A206C0E7-5B70-4599-8FAC-08229EDEB967}"/>
    <dgm:cxn modelId="{76A9F30F-03A7-4535-92ED-BED2FC9DD661}" srcId="{95FE35D2-66D4-4B32-BD1D-951A1B02F1DC}" destId="{55E6B7DB-901E-466C-BB14-A81676A348D7}" srcOrd="3" destOrd="0" parTransId="{5EF6238F-3EB4-4297-888F-0A8EAEA2EFEE}" sibTransId="{09B11CAB-3ABF-4DCD-ADC4-FE3B1709D0BD}"/>
    <dgm:cxn modelId="{E045D731-E18B-414F-9627-FD2BFD4DB731}" type="presOf" srcId="{55E6B7DB-901E-466C-BB14-A81676A348D7}" destId="{ECF35041-CF30-4BAB-BF43-C2761764CBF9}" srcOrd="1" destOrd="0" presId="urn:microsoft.com/office/officeart/2005/8/layout/venn2"/>
    <dgm:cxn modelId="{A7D68BC5-7BAF-46A5-9EB1-F4D61F20E3E8}" srcId="{95FE35D2-66D4-4B32-BD1D-951A1B02F1DC}" destId="{75BD7085-8385-43EA-B276-1CB875F9BE44}" srcOrd="2" destOrd="0" parTransId="{90FD4FCA-CFA1-44E0-8509-E7B661C275F0}" sibTransId="{DEBBB69E-EEE8-4582-AF81-FE9D6965C53C}"/>
    <dgm:cxn modelId="{CFA06050-6DD1-4D58-913D-97B8B525B87A}" type="presParOf" srcId="{9B5D648F-045B-43AA-86E3-80715F5382D7}" destId="{15B12117-2AD4-454F-8978-69932AEA40DD}" srcOrd="0" destOrd="0" presId="urn:microsoft.com/office/officeart/2005/8/layout/venn2"/>
    <dgm:cxn modelId="{F224A090-E30E-433B-B5D3-B7FDA2FC309F}" type="presParOf" srcId="{15B12117-2AD4-454F-8978-69932AEA40DD}" destId="{19063EE3-47AB-4A69-9E31-37954D0A83AA}" srcOrd="0" destOrd="0" presId="urn:microsoft.com/office/officeart/2005/8/layout/venn2"/>
    <dgm:cxn modelId="{0BBC915C-CAE8-4D4E-A28A-F295C0558331}" type="presParOf" srcId="{15B12117-2AD4-454F-8978-69932AEA40DD}" destId="{A5F67F60-D406-4E1C-973F-8F257E41AB0A}" srcOrd="1" destOrd="0" presId="urn:microsoft.com/office/officeart/2005/8/layout/venn2"/>
    <dgm:cxn modelId="{AFC29DEC-4481-4DB1-B382-11AFD0FE04F3}" type="presParOf" srcId="{9B5D648F-045B-43AA-86E3-80715F5382D7}" destId="{93659F7D-9A76-45E2-901D-12389C316710}" srcOrd="1" destOrd="0" presId="urn:microsoft.com/office/officeart/2005/8/layout/venn2"/>
    <dgm:cxn modelId="{748D4529-E641-48D3-B938-13FB2969DCC5}" type="presParOf" srcId="{93659F7D-9A76-45E2-901D-12389C316710}" destId="{24A4AB65-3144-46F5-B39E-DCFE49B407BD}" srcOrd="0" destOrd="0" presId="urn:microsoft.com/office/officeart/2005/8/layout/venn2"/>
    <dgm:cxn modelId="{68942788-249E-4E0D-A677-39292E4F4B40}" type="presParOf" srcId="{93659F7D-9A76-45E2-901D-12389C316710}" destId="{F95FFF38-D99A-4D58-92D5-FD25BEAB195E}" srcOrd="1" destOrd="0" presId="urn:microsoft.com/office/officeart/2005/8/layout/venn2"/>
    <dgm:cxn modelId="{7CF86F23-6D68-4352-9CD4-ABA38C2DC710}" type="presParOf" srcId="{9B5D648F-045B-43AA-86E3-80715F5382D7}" destId="{AC8F345D-5C04-43C7-B171-9A3CAD0AC853}" srcOrd="2" destOrd="0" presId="urn:microsoft.com/office/officeart/2005/8/layout/venn2"/>
    <dgm:cxn modelId="{46C4FAF9-BB0E-4AE4-95EF-E63946B291DA}" type="presParOf" srcId="{AC8F345D-5C04-43C7-B171-9A3CAD0AC853}" destId="{66DD8C7F-4473-41C1-86BE-EE89C01AA5AF}" srcOrd="0" destOrd="0" presId="urn:microsoft.com/office/officeart/2005/8/layout/venn2"/>
    <dgm:cxn modelId="{57A4C810-1698-47DF-B5D0-5501022EA6E6}" type="presParOf" srcId="{AC8F345D-5C04-43C7-B171-9A3CAD0AC853}" destId="{CE82D30C-EED4-4AB9-825F-2B2BCAEBDB44}" srcOrd="1" destOrd="0" presId="urn:microsoft.com/office/officeart/2005/8/layout/venn2"/>
    <dgm:cxn modelId="{D0E14287-08DF-42CC-BFC0-B37EC03C232D}" type="presParOf" srcId="{9B5D648F-045B-43AA-86E3-80715F5382D7}" destId="{154971A2-F779-4D27-968E-98F2CDA9F626}" srcOrd="3" destOrd="0" presId="urn:microsoft.com/office/officeart/2005/8/layout/venn2"/>
    <dgm:cxn modelId="{E5D8B880-CDF7-43EC-97DA-0C2EF69CE4A6}" type="presParOf" srcId="{154971A2-F779-4D27-968E-98F2CDA9F626}" destId="{21F5FEC6-3B4E-4F04-8EE9-466E2E5CB300}" srcOrd="0" destOrd="0" presId="urn:microsoft.com/office/officeart/2005/8/layout/venn2"/>
    <dgm:cxn modelId="{FB9A17EB-5F56-434A-AE00-632E4BF5235A}" type="presParOf" srcId="{154971A2-F779-4D27-968E-98F2CDA9F626}" destId="{ECF35041-CF30-4BAB-BF43-C2761764CBF9}" srcOrd="1" destOrd="0" presId="urn:microsoft.com/office/officeart/2005/8/layout/ven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089C5-7262-4867-8B56-0226718894C6}">
      <dsp:nvSpPr>
        <dsp:cNvPr id="0" name=""/>
        <dsp:cNvSpPr/>
      </dsp:nvSpPr>
      <dsp:spPr>
        <a:xfrm>
          <a:off x="504526" y="0"/>
          <a:ext cx="795617" cy="812800"/>
        </a:xfrm>
        <a:prstGeom prst="triangl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Child</a:t>
          </a:r>
        </a:p>
      </dsp:txBody>
      <dsp:txXfrm>
        <a:off x="703430" y="406400"/>
        <a:ext cx="397809" cy="406400"/>
      </dsp:txXfrm>
    </dsp:sp>
    <dsp:sp modelId="{F5978BA0-6CC6-4600-A4F8-68FCF341618B}">
      <dsp:nvSpPr>
        <dsp:cNvPr id="0" name=""/>
        <dsp:cNvSpPr/>
      </dsp:nvSpPr>
      <dsp:spPr>
        <a:xfrm>
          <a:off x="89534" y="812800"/>
          <a:ext cx="812800" cy="812800"/>
        </a:xfrm>
        <a:prstGeom prst="triangl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Parent</a:t>
          </a:r>
        </a:p>
      </dsp:txBody>
      <dsp:txXfrm>
        <a:off x="292734" y="1219200"/>
        <a:ext cx="406400" cy="406400"/>
      </dsp:txXfrm>
    </dsp:sp>
    <dsp:sp modelId="{9DD9E99A-2C59-4E2B-8495-5D08501C6617}">
      <dsp:nvSpPr>
        <dsp:cNvPr id="0" name=""/>
        <dsp:cNvSpPr/>
      </dsp:nvSpPr>
      <dsp:spPr>
        <a:xfrm rot="10800000">
          <a:off x="495934" y="812800"/>
          <a:ext cx="812800" cy="812800"/>
        </a:xfrm>
        <a:prstGeom prst="triangle">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endParaRPr lang="en-GB" sz="1800" kern="1200"/>
        </a:p>
      </dsp:txBody>
      <dsp:txXfrm rot="10800000">
        <a:off x="699134" y="812800"/>
        <a:ext cx="406400" cy="406400"/>
      </dsp:txXfrm>
    </dsp:sp>
    <dsp:sp modelId="{E4F3114D-62D1-4DFA-A4F6-7651587E87C2}">
      <dsp:nvSpPr>
        <dsp:cNvPr id="0" name=""/>
        <dsp:cNvSpPr/>
      </dsp:nvSpPr>
      <dsp:spPr>
        <a:xfrm>
          <a:off x="902335" y="812800"/>
          <a:ext cx="812800" cy="812800"/>
        </a:xfrm>
        <a:prstGeom prst="triangl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Practit-ioner</a:t>
          </a:r>
        </a:p>
      </dsp:txBody>
      <dsp:txXfrm>
        <a:off x="1105535" y="1219200"/>
        <a:ext cx="406400" cy="4064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063EE3-47AB-4A69-9E31-37954D0A83AA}">
      <dsp:nvSpPr>
        <dsp:cNvPr id="0" name=""/>
        <dsp:cNvSpPr/>
      </dsp:nvSpPr>
      <dsp:spPr>
        <a:xfrm>
          <a:off x="802957" y="0"/>
          <a:ext cx="2247900" cy="224790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Summative assessments</a:t>
          </a:r>
        </a:p>
      </dsp:txBody>
      <dsp:txXfrm>
        <a:off x="1612651" y="112394"/>
        <a:ext cx="628512" cy="337185"/>
      </dsp:txXfrm>
    </dsp:sp>
    <dsp:sp modelId="{24A4AB65-3144-46F5-B39E-DCFE49B407BD}">
      <dsp:nvSpPr>
        <dsp:cNvPr id="0" name=""/>
        <dsp:cNvSpPr/>
      </dsp:nvSpPr>
      <dsp:spPr>
        <a:xfrm>
          <a:off x="1027747" y="449579"/>
          <a:ext cx="1798320" cy="1798320"/>
        </a:xfrm>
        <a:prstGeom prst="ellipse">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Formative assessments</a:t>
          </a:r>
        </a:p>
      </dsp:txBody>
      <dsp:txXfrm>
        <a:off x="1612651" y="557479"/>
        <a:ext cx="628512" cy="323697"/>
      </dsp:txXfrm>
    </dsp:sp>
    <dsp:sp modelId="{66DD8C7F-4473-41C1-86BE-EE89C01AA5AF}">
      <dsp:nvSpPr>
        <dsp:cNvPr id="0" name=""/>
        <dsp:cNvSpPr/>
      </dsp:nvSpPr>
      <dsp:spPr>
        <a:xfrm>
          <a:off x="1252537" y="899159"/>
          <a:ext cx="1348740" cy="1348740"/>
        </a:xfrm>
        <a:prstGeom prst="ellipse">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Observations</a:t>
          </a:r>
        </a:p>
      </dsp:txBody>
      <dsp:txXfrm>
        <a:off x="1612651" y="1000315"/>
        <a:ext cx="628512" cy="303466"/>
      </dsp:txXfrm>
    </dsp:sp>
    <dsp:sp modelId="{21F5FEC6-3B4E-4F04-8EE9-466E2E5CB300}">
      <dsp:nvSpPr>
        <dsp:cNvPr id="0" name=""/>
        <dsp:cNvSpPr/>
      </dsp:nvSpPr>
      <dsp:spPr>
        <a:xfrm>
          <a:off x="1477327" y="1348740"/>
          <a:ext cx="899160" cy="899160"/>
        </a:xfrm>
        <a:prstGeom prst="ellips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The child</a:t>
          </a:r>
        </a:p>
      </dsp:txBody>
      <dsp:txXfrm>
        <a:off x="1609006" y="1573529"/>
        <a:ext cx="635802" cy="4495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3B1D-E49B-4A0B-94F3-F550FCAC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5536</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Supporting meaningful Assessment</vt:lpstr>
    </vt:vector>
  </TitlesOfParts>
  <Company>Cambridgeshire County Council</Company>
  <LinksUpToDate>false</LinksUpToDate>
  <CharactersWithSpaces>37018</CharactersWithSpaces>
  <SharedDoc>false</SharedDoc>
  <HyperlinksChanged>false</HyperlinksChanged>
  <AppVersion>15.0000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201118 Assessment Toolkit</dc:title>
  <dc:subject>
  </dc:subject>
  <dc:creator>Early Years Service</dc:creator>
  <cp:keywords>
  </cp:keywords>
  <dc:description>
  </dc:description>
  <cp:lastModifiedBy>zengenti</cp:lastModifiedBy>
  <cp:revision>2</cp:revision>
  <cp:lastPrinted>2020-11-18T15:21:00Z</cp:lastPrinted>
  <dcterms:created xsi:type="dcterms:W3CDTF">2021-11-09T11:20:00Z</dcterms:created>
  <dcterms:modified xsi:type="dcterms:W3CDTF">2024-03-04T14:02:54Z</dcterms:modified>
</cp:coreProperties>rties>
</file>